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B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Stoke Gabriel Parish Council</w:t>
      </w:r>
    </w:p>
    <w:p w:rsidR="00E97299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Finance and General Purposes Committee</w:t>
      </w:r>
      <w:r w:rsidR="006D6BD7">
        <w:rPr>
          <w:sz w:val="36"/>
          <w:szCs w:val="36"/>
        </w:rPr>
        <w:t>.</w:t>
      </w:r>
    </w:p>
    <w:p w:rsidR="00E97299" w:rsidRDefault="00E97299">
      <w:pPr>
        <w:rPr>
          <w:sz w:val="28"/>
          <w:szCs w:val="28"/>
        </w:rPr>
      </w:pPr>
      <w:r w:rsidRPr="00E97299">
        <w:rPr>
          <w:sz w:val="28"/>
          <w:szCs w:val="28"/>
        </w:rPr>
        <w:t>A meeting of the above will be held on Monday 24</w:t>
      </w:r>
      <w:r w:rsidRPr="00E97299">
        <w:rPr>
          <w:sz w:val="28"/>
          <w:szCs w:val="28"/>
          <w:vertAlign w:val="superscript"/>
        </w:rPr>
        <w:t>th</w:t>
      </w:r>
      <w:r w:rsidRPr="00E97299">
        <w:rPr>
          <w:sz w:val="28"/>
          <w:szCs w:val="28"/>
        </w:rPr>
        <w:t xml:space="preserve"> July</w:t>
      </w:r>
      <w:r w:rsidR="008A60A9">
        <w:rPr>
          <w:sz w:val="28"/>
          <w:szCs w:val="28"/>
        </w:rPr>
        <w:t xml:space="preserve"> 2023</w:t>
      </w:r>
      <w:r w:rsidRPr="00E97299">
        <w:rPr>
          <w:sz w:val="28"/>
          <w:szCs w:val="28"/>
        </w:rPr>
        <w:tab/>
      </w:r>
      <w:r>
        <w:rPr>
          <w:sz w:val="28"/>
          <w:szCs w:val="28"/>
        </w:rPr>
        <w:t>in The Village Hall at 7.p.m.Members of the committee are summoned to attend for the purpose of transacting the following business</w:t>
      </w:r>
      <w:r w:rsidR="008A60A9">
        <w:rPr>
          <w:sz w:val="28"/>
          <w:szCs w:val="28"/>
        </w:rPr>
        <w:t xml:space="preserve"> as below</w:t>
      </w:r>
      <w:r>
        <w:rPr>
          <w:sz w:val="28"/>
          <w:szCs w:val="28"/>
        </w:rPr>
        <w:t xml:space="preserve"> .Members of the committee are Cllrs.R.Harris,M.Collings, M.King and J.Woodfield.All members of the Council and The public are welcome to attend.</w:t>
      </w:r>
    </w:p>
    <w:p w:rsidR="00E97299" w:rsidRDefault="00E9729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A60A9">
        <w:rPr>
          <w:sz w:val="28"/>
          <w:szCs w:val="28"/>
        </w:rPr>
        <w:t xml:space="preserve"> </w:t>
      </w:r>
      <w:r>
        <w:rPr>
          <w:sz w:val="28"/>
          <w:szCs w:val="28"/>
        </w:rPr>
        <w:t>Election of Chairman</w:t>
      </w:r>
    </w:p>
    <w:p w:rsidR="00E97299" w:rsidRDefault="008A60A9">
      <w:pPr>
        <w:rPr>
          <w:sz w:val="28"/>
          <w:szCs w:val="28"/>
        </w:rPr>
      </w:pPr>
      <w:r>
        <w:rPr>
          <w:sz w:val="28"/>
          <w:szCs w:val="28"/>
        </w:rPr>
        <w:t>2. Election of Vice Chairman.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3. Review Finance Committee terms of reference.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4. Review financial regulations.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5. Discuss Recommendations from The Internal Audit.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6. Discuss Banking Arrangements. (Including signatories.)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7. Discuss continuing with scribe.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8. Quarterly accounts. April /May/June.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Date and time of next meeting.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Rosemary Rowe.</w:t>
      </w:r>
    </w:p>
    <w:p w:rsidR="008A60A9" w:rsidRPr="00E97299" w:rsidRDefault="008A60A9">
      <w:pPr>
        <w:rPr>
          <w:sz w:val="28"/>
          <w:szCs w:val="28"/>
        </w:rPr>
      </w:pPr>
      <w:r>
        <w:rPr>
          <w:sz w:val="28"/>
          <w:szCs w:val="28"/>
        </w:rPr>
        <w:t>Acting Clerk. Stoke Gabriel Parish Council.</w:t>
      </w:r>
    </w:p>
    <w:p w:rsidR="00E97299" w:rsidRPr="00E97299" w:rsidRDefault="00E97299">
      <w:pPr>
        <w:rPr>
          <w:sz w:val="28"/>
          <w:szCs w:val="28"/>
        </w:rPr>
      </w:pPr>
    </w:p>
    <w:sectPr w:rsidR="00E97299" w:rsidRPr="00E97299" w:rsidSect="00F1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299"/>
    <w:rsid w:val="006D6BD7"/>
    <w:rsid w:val="008A60A9"/>
    <w:rsid w:val="00E97299"/>
    <w:rsid w:val="00F1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/>
  <cp:revision>1</cp:revision>
  <dcterms:created xsi:type="dcterms:W3CDTF">2023-07-12T11:19:00Z</dcterms:created>
</cp:coreProperties>
</file>