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BE32" w14:textId="3FC23E3A" w:rsidR="001B5A7E" w:rsidRDefault="00981AAF"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R</w:t>
      </w:r>
      <w:r w:rsidR="001B5A7E">
        <w:rPr>
          <w:rFonts w:ascii="Trebuchet MS" w:hAnsi="Trebuchet MS"/>
          <w:color w:val="00456C"/>
          <w:sz w:val="39"/>
          <w:szCs w:val="39"/>
        </w:rPr>
        <w:t>eport from your District Councillor</w:t>
      </w:r>
    </w:p>
    <w:p w14:paraId="5D571A55" w14:textId="11F41E30" w:rsidR="00E15A39" w:rsidRDefault="00E15A39"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Ged Yardy</w:t>
      </w:r>
    </w:p>
    <w:p w14:paraId="74D4898D" w14:textId="0F33C3EB" w:rsidR="00424FAB" w:rsidRDefault="00870AFC"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Park and Ride Dartmouth</w:t>
      </w:r>
    </w:p>
    <w:p w14:paraId="3A7C840F" w14:textId="366C75E2" w:rsidR="00870AFC" w:rsidRPr="00870AFC" w:rsidRDefault="008071E8"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S</w:t>
      </w:r>
      <w:r w:rsidR="000F67F2">
        <w:rPr>
          <w:rFonts w:ascii="Trebuchet MS" w:eastAsiaTheme="minorHAnsi" w:hAnsi="Trebuchet MS" w:cs="Calibri"/>
          <w:b w:val="0"/>
          <w:bCs w:val="0"/>
          <w:color w:val="3C3B39"/>
          <w:kern w:val="0"/>
          <w:sz w:val="24"/>
          <w:szCs w:val="24"/>
        </w:rPr>
        <w:t>HDC</w:t>
      </w:r>
      <w:r>
        <w:rPr>
          <w:rFonts w:ascii="Trebuchet MS" w:eastAsiaTheme="minorHAnsi" w:hAnsi="Trebuchet MS" w:cs="Calibri"/>
          <w:b w:val="0"/>
          <w:bCs w:val="0"/>
          <w:color w:val="3C3B39"/>
          <w:kern w:val="0"/>
          <w:sz w:val="24"/>
          <w:szCs w:val="24"/>
        </w:rPr>
        <w:t xml:space="preserve"> Exec</w:t>
      </w:r>
      <w:r w:rsidR="000F67F2">
        <w:rPr>
          <w:rFonts w:ascii="Trebuchet MS" w:eastAsiaTheme="minorHAnsi" w:hAnsi="Trebuchet MS" w:cs="Calibri"/>
          <w:b w:val="0"/>
          <w:bCs w:val="0"/>
          <w:color w:val="3C3B39"/>
          <w:kern w:val="0"/>
          <w:sz w:val="24"/>
          <w:szCs w:val="24"/>
        </w:rPr>
        <w:t xml:space="preserve"> agreed to 8 spaces providing 1 </w:t>
      </w:r>
      <w:proofErr w:type="gramStart"/>
      <w:r w:rsidR="000F67F2">
        <w:rPr>
          <w:rFonts w:ascii="Trebuchet MS" w:eastAsiaTheme="minorHAnsi" w:hAnsi="Trebuchet MS" w:cs="Calibri"/>
          <w:b w:val="0"/>
          <w:bCs w:val="0"/>
          <w:color w:val="3C3B39"/>
          <w:kern w:val="0"/>
          <w:sz w:val="24"/>
          <w:szCs w:val="24"/>
        </w:rPr>
        <w:t>hour  free</w:t>
      </w:r>
      <w:proofErr w:type="gramEnd"/>
      <w:r w:rsidR="000F67F2">
        <w:rPr>
          <w:rFonts w:ascii="Trebuchet MS" w:eastAsiaTheme="minorHAnsi" w:hAnsi="Trebuchet MS" w:cs="Calibri"/>
          <w:b w:val="0"/>
          <w:bCs w:val="0"/>
          <w:color w:val="3C3B39"/>
          <w:kern w:val="0"/>
          <w:sz w:val="24"/>
          <w:szCs w:val="24"/>
        </w:rPr>
        <w:t xml:space="preserve"> parking however also agreed charges for the remainder of the HWBC car park and winter charges for the P&amp;R</w:t>
      </w:r>
      <w:r>
        <w:rPr>
          <w:rFonts w:ascii="Trebuchet MS" w:eastAsiaTheme="minorHAnsi" w:hAnsi="Trebuchet MS" w:cs="Calibri"/>
          <w:b w:val="0"/>
          <w:bCs w:val="0"/>
          <w:color w:val="3C3B39"/>
          <w:kern w:val="0"/>
          <w:sz w:val="24"/>
          <w:szCs w:val="24"/>
        </w:rPr>
        <w:t xml:space="preserve">. </w:t>
      </w:r>
      <w:r w:rsidR="0040217B">
        <w:rPr>
          <w:rFonts w:ascii="Trebuchet MS" w:eastAsiaTheme="minorHAnsi" w:hAnsi="Trebuchet MS" w:cs="Calibri"/>
          <w:b w:val="0"/>
          <w:bCs w:val="0"/>
          <w:color w:val="3C3B39"/>
          <w:kern w:val="0"/>
          <w:sz w:val="24"/>
          <w:szCs w:val="24"/>
        </w:rPr>
        <w:t>I have asked for a further 10 spaces to cover the expanded use of the centre.</w:t>
      </w:r>
    </w:p>
    <w:p w14:paraId="2AF3F039" w14:textId="2545CDEE" w:rsidR="00870AFC" w:rsidRPr="00870AFC" w:rsidRDefault="00870AFC"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Meeting held with Exec and officers to discuss the scope of the robust review of parking around the Dartmouth HWBC and the P&amp;R</w:t>
      </w:r>
    </w:p>
    <w:p w14:paraId="65913A3D" w14:textId="77777777" w:rsidR="00870AFC" w:rsidRDefault="00117530"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Collecting usage data from DMP, DC around usage rates</w:t>
      </w:r>
      <w:r>
        <w:rPr>
          <w:rFonts w:ascii="Trebuchet MS" w:eastAsiaTheme="minorHAnsi" w:hAnsi="Trebuchet MS" w:cs="Calibri"/>
          <w:b w:val="0"/>
          <w:bCs w:val="0"/>
          <w:color w:val="3C3B39"/>
          <w:kern w:val="0"/>
          <w:sz w:val="24"/>
          <w:szCs w:val="24"/>
        </w:rPr>
        <w:t>.</w:t>
      </w:r>
    </w:p>
    <w:p w14:paraId="2A9668E3" w14:textId="72CB18AB" w:rsidR="00870AFC" w:rsidRDefault="00870AFC"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Stagecoach Park and ride service payment was extended to cover the winter </w:t>
      </w:r>
      <w:proofErr w:type="gramStart"/>
      <w:r>
        <w:rPr>
          <w:rFonts w:ascii="Trebuchet MS" w:eastAsiaTheme="minorHAnsi" w:hAnsi="Trebuchet MS" w:cs="Calibri"/>
          <w:b w:val="0"/>
          <w:bCs w:val="0"/>
          <w:color w:val="3C3B39"/>
          <w:kern w:val="0"/>
          <w:sz w:val="24"/>
          <w:szCs w:val="24"/>
        </w:rPr>
        <w:t>period  (</w:t>
      </w:r>
      <w:proofErr w:type="gramEnd"/>
      <w:r>
        <w:rPr>
          <w:rFonts w:ascii="Trebuchet MS" w:eastAsiaTheme="minorHAnsi" w:hAnsi="Trebuchet MS" w:cs="Calibri"/>
          <w:b w:val="0"/>
          <w:bCs w:val="0"/>
          <w:color w:val="3C3B39"/>
          <w:kern w:val="0"/>
          <w:sz w:val="24"/>
          <w:szCs w:val="24"/>
        </w:rPr>
        <w:t xml:space="preserve"> I voted against this recommendation at SHDC)  </w:t>
      </w:r>
    </w:p>
    <w:p w14:paraId="53788959" w14:textId="747E5865" w:rsidR="00AD68CF" w:rsidRPr="00870AFC" w:rsidRDefault="00870AFC"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Followed </w:t>
      </w:r>
      <w:r w:rsidR="008071E8" w:rsidRPr="00870AFC">
        <w:rPr>
          <w:rFonts w:ascii="Trebuchet MS" w:eastAsiaTheme="minorHAnsi" w:hAnsi="Trebuchet MS" w:cs="Calibri"/>
          <w:b w:val="0"/>
          <w:bCs w:val="0"/>
          <w:color w:val="3C3B39"/>
          <w:kern w:val="0"/>
          <w:sz w:val="24"/>
          <w:szCs w:val="24"/>
        </w:rPr>
        <w:t xml:space="preserve">up with officers to ensure Stagecoach retendering, continuity of services to ensure no deterioration of services. </w:t>
      </w:r>
      <w:proofErr w:type="gramStart"/>
      <w:r w:rsidR="00045E54" w:rsidRPr="00870AFC">
        <w:rPr>
          <w:rFonts w:ascii="Trebuchet MS" w:eastAsiaTheme="minorHAnsi" w:hAnsi="Trebuchet MS" w:cs="Calibri"/>
          <w:b w:val="0"/>
          <w:bCs w:val="0"/>
          <w:color w:val="3C3B39"/>
          <w:kern w:val="0"/>
          <w:sz w:val="24"/>
          <w:szCs w:val="24"/>
        </w:rPr>
        <w:t>HWBC:</w:t>
      </w:r>
      <w:r w:rsidR="0014109A" w:rsidRPr="00870AFC">
        <w:rPr>
          <w:rFonts w:ascii="Trebuchet MS" w:eastAsiaTheme="minorHAnsi" w:hAnsi="Trebuchet MS" w:cs="Calibri"/>
          <w:b w:val="0"/>
          <w:bCs w:val="0"/>
          <w:color w:val="3C3B39"/>
          <w:kern w:val="0"/>
          <w:sz w:val="24"/>
          <w:szCs w:val="24"/>
        </w:rPr>
        <w:t>.</w:t>
      </w:r>
      <w:proofErr w:type="gramEnd"/>
      <w:r w:rsidR="00945543" w:rsidRPr="00870AFC">
        <w:rPr>
          <w:rFonts w:ascii="Trebuchet MS" w:eastAsiaTheme="minorHAnsi" w:hAnsi="Trebuchet MS" w:cs="Calibri"/>
          <w:b w:val="0"/>
          <w:bCs w:val="0"/>
          <w:color w:val="3C3B39"/>
          <w:kern w:val="0"/>
          <w:sz w:val="24"/>
          <w:szCs w:val="24"/>
        </w:rPr>
        <w:t xml:space="preserve"> </w:t>
      </w:r>
    </w:p>
    <w:p w14:paraId="0520E1AE" w14:textId="77777777" w:rsidR="00870AFC" w:rsidRPr="00870AFC" w:rsidRDefault="000F67F2" w:rsidP="0046005E">
      <w:pPr>
        <w:pStyle w:val="Heading1"/>
        <w:numPr>
          <w:ilvl w:val="0"/>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t xml:space="preserve">Discussed NHS Dental service changes in Dartmouth. The NHS services </w:t>
      </w:r>
      <w:r w:rsidR="00870AFC">
        <w:rPr>
          <w:rFonts w:ascii="Trebuchet MS" w:eastAsiaTheme="minorHAnsi" w:hAnsi="Trebuchet MS" w:cs="Calibri"/>
          <w:b w:val="0"/>
          <w:bCs w:val="0"/>
          <w:color w:val="3C3B39"/>
          <w:kern w:val="0"/>
          <w:sz w:val="24"/>
          <w:szCs w:val="24"/>
        </w:rPr>
        <w:t xml:space="preserve">in </w:t>
      </w:r>
      <w:proofErr w:type="spellStart"/>
      <w:r w:rsidR="00870AFC">
        <w:rPr>
          <w:rFonts w:ascii="Trebuchet MS" w:eastAsiaTheme="minorHAnsi" w:hAnsi="Trebuchet MS" w:cs="Calibri"/>
          <w:b w:val="0"/>
          <w:bCs w:val="0"/>
          <w:color w:val="3C3B39"/>
          <w:kern w:val="0"/>
          <w:sz w:val="24"/>
          <w:szCs w:val="24"/>
        </w:rPr>
        <w:t>Townstal</w:t>
      </w:r>
      <w:proofErr w:type="spellEnd"/>
      <w:r w:rsidR="00870AFC">
        <w:rPr>
          <w:rFonts w:ascii="Trebuchet MS" w:eastAsiaTheme="minorHAnsi" w:hAnsi="Trebuchet MS" w:cs="Calibri"/>
          <w:b w:val="0"/>
          <w:bCs w:val="0"/>
          <w:color w:val="3C3B39"/>
          <w:kern w:val="0"/>
          <w:sz w:val="24"/>
          <w:szCs w:val="24"/>
        </w:rPr>
        <w:t xml:space="preserve"> are apparently restarting (</w:t>
      </w:r>
      <w:r>
        <w:rPr>
          <w:rFonts w:ascii="Trebuchet MS" w:eastAsiaTheme="minorHAnsi" w:hAnsi="Trebuchet MS" w:cs="Calibri"/>
          <w:b w:val="0"/>
          <w:bCs w:val="0"/>
          <w:color w:val="3C3B39"/>
          <w:kern w:val="0"/>
          <w:sz w:val="24"/>
          <w:szCs w:val="24"/>
        </w:rPr>
        <w:t xml:space="preserve">have </w:t>
      </w:r>
      <w:proofErr w:type="spellStart"/>
      <w:r>
        <w:rPr>
          <w:rFonts w:ascii="Trebuchet MS" w:eastAsiaTheme="minorHAnsi" w:hAnsi="Trebuchet MS" w:cs="Calibri"/>
          <w:b w:val="0"/>
          <w:bCs w:val="0"/>
          <w:color w:val="3C3B39"/>
          <w:kern w:val="0"/>
          <w:sz w:val="24"/>
          <w:szCs w:val="24"/>
        </w:rPr>
        <w:t>atleast</w:t>
      </w:r>
      <w:proofErr w:type="spellEnd"/>
      <w:r>
        <w:rPr>
          <w:rFonts w:ascii="Trebuchet MS" w:eastAsiaTheme="minorHAnsi" w:hAnsi="Trebuchet MS" w:cs="Calibri"/>
          <w:b w:val="0"/>
          <w:bCs w:val="0"/>
          <w:color w:val="3C3B39"/>
          <w:kern w:val="0"/>
          <w:sz w:val="24"/>
          <w:szCs w:val="24"/>
        </w:rPr>
        <w:t xml:space="preserve"> temporarily ceased</w:t>
      </w:r>
      <w:r w:rsidR="00870AFC">
        <w:rPr>
          <w:rFonts w:ascii="Trebuchet MS" w:eastAsiaTheme="minorHAnsi" w:hAnsi="Trebuchet MS" w:cs="Calibri"/>
          <w:b w:val="0"/>
          <w:bCs w:val="0"/>
          <w:color w:val="3C3B39"/>
          <w:kern w:val="0"/>
          <w:sz w:val="24"/>
          <w:szCs w:val="24"/>
        </w:rPr>
        <w:t xml:space="preserve">) </w:t>
      </w:r>
    </w:p>
    <w:p w14:paraId="2E25D556" w14:textId="4FA212B1" w:rsidR="00870AFC" w:rsidRPr="00870AFC" w:rsidRDefault="004F01B0" w:rsidP="00870AFC">
      <w:pPr>
        <w:pStyle w:val="Heading1"/>
        <w:numPr>
          <w:ilvl w:val="1"/>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t xml:space="preserve">I have circulated </w:t>
      </w:r>
      <w:proofErr w:type="gramStart"/>
      <w:r>
        <w:rPr>
          <w:rFonts w:ascii="Trebuchet MS" w:eastAsiaTheme="minorHAnsi" w:hAnsi="Trebuchet MS" w:cs="Calibri"/>
          <w:b w:val="0"/>
          <w:bCs w:val="0"/>
          <w:color w:val="3C3B39"/>
          <w:kern w:val="0"/>
          <w:sz w:val="24"/>
          <w:szCs w:val="24"/>
        </w:rPr>
        <w:t xml:space="preserve">( </w:t>
      </w:r>
      <w:r w:rsidR="0014109A">
        <w:rPr>
          <w:rFonts w:ascii="Trebuchet MS" w:eastAsiaTheme="minorHAnsi" w:hAnsi="Trebuchet MS" w:cs="Calibri"/>
          <w:b w:val="0"/>
          <w:bCs w:val="0"/>
          <w:color w:val="3C3B39"/>
          <w:kern w:val="0"/>
          <w:sz w:val="24"/>
          <w:szCs w:val="24"/>
        </w:rPr>
        <w:t>DCC</w:t>
      </w:r>
      <w:proofErr w:type="gramEnd"/>
      <w:r w:rsidR="0014109A">
        <w:rPr>
          <w:rFonts w:ascii="Trebuchet MS" w:eastAsiaTheme="minorHAnsi" w:hAnsi="Trebuchet MS" w:cs="Calibri"/>
          <w:b w:val="0"/>
          <w:bCs w:val="0"/>
          <w:color w:val="3C3B39"/>
          <w:kern w:val="0"/>
          <w:sz w:val="24"/>
          <w:szCs w:val="24"/>
        </w:rPr>
        <w:t xml:space="preserve"> SHDC LOF</w:t>
      </w:r>
      <w:r>
        <w:rPr>
          <w:rFonts w:ascii="Trebuchet MS" w:eastAsiaTheme="minorHAnsi" w:hAnsi="Trebuchet MS" w:cs="Calibri"/>
          <w:b w:val="0"/>
          <w:bCs w:val="0"/>
          <w:color w:val="3C3B39"/>
          <w:kern w:val="0"/>
          <w:sz w:val="24"/>
          <w:szCs w:val="24"/>
        </w:rPr>
        <w:t>, CCG, DTC</w:t>
      </w:r>
      <w:r w:rsidR="00870AFC">
        <w:rPr>
          <w:rFonts w:ascii="Trebuchet MS" w:eastAsiaTheme="minorHAnsi" w:hAnsi="Trebuchet MS" w:cs="Calibri"/>
          <w:b w:val="0"/>
          <w:bCs w:val="0"/>
          <w:color w:val="3C3B39"/>
          <w:kern w:val="0"/>
          <w:sz w:val="24"/>
          <w:szCs w:val="24"/>
        </w:rPr>
        <w:t>, NHS</w:t>
      </w:r>
      <w:r>
        <w:rPr>
          <w:rFonts w:ascii="Trebuchet MS" w:eastAsiaTheme="minorHAnsi" w:hAnsi="Trebuchet MS" w:cs="Calibri"/>
          <w:b w:val="0"/>
          <w:bCs w:val="0"/>
          <w:color w:val="3C3B39"/>
          <w:kern w:val="0"/>
          <w:sz w:val="24"/>
          <w:szCs w:val="24"/>
        </w:rPr>
        <w:t>) a</w:t>
      </w:r>
      <w:r w:rsidR="008071E8">
        <w:rPr>
          <w:rFonts w:ascii="Trebuchet MS" w:eastAsiaTheme="minorHAnsi" w:hAnsi="Trebuchet MS" w:cs="Calibri"/>
          <w:b w:val="0"/>
          <w:bCs w:val="0"/>
          <w:color w:val="3C3B39"/>
          <w:kern w:val="0"/>
          <w:sz w:val="24"/>
          <w:szCs w:val="24"/>
        </w:rPr>
        <w:t xml:space="preserve"> proposal for review to establish a No Frills Dental service</w:t>
      </w:r>
      <w:r w:rsidR="0054765B">
        <w:rPr>
          <w:rFonts w:ascii="Trebuchet MS" w:eastAsiaTheme="minorHAnsi" w:hAnsi="Trebuchet MS" w:cs="Calibri"/>
          <w:b w:val="0"/>
          <w:bCs w:val="0"/>
          <w:color w:val="3C3B39"/>
          <w:kern w:val="0"/>
          <w:sz w:val="24"/>
          <w:szCs w:val="24"/>
        </w:rPr>
        <w:t>. This requires £32k pump priming funding. Good feedback so far.</w:t>
      </w:r>
      <w:r w:rsidR="0014109A">
        <w:rPr>
          <w:rFonts w:ascii="Trebuchet MS" w:eastAsiaTheme="minorHAnsi" w:hAnsi="Trebuchet MS" w:cs="Calibri"/>
          <w:b w:val="0"/>
          <w:bCs w:val="0"/>
          <w:color w:val="3C3B39"/>
          <w:kern w:val="0"/>
          <w:sz w:val="24"/>
          <w:szCs w:val="24"/>
        </w:rPr>
        <w:t xml:space="preserve"> </w:t>
      </w:r>
    </w:p>
    <w:p w14:paraId="6F4674ED" w14:textId="40A0707E" w:rsidR="00870AFC" w:rsidRPr="00870AFC" w:rsidRDefault="00117530"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Attended </w:t>
      </w:r>
      <w:r w:rsidR="0014109A" w:rsidRPr="00870AFC">
        <w:rPr>
          <w:rFonts w:ascii="Trebuchet MS" w:eastAsiaTheme="minorHAnsi" w:hAnsi="Trebuchet MS" w:cs="Calibri"/>
          <w:b w:val="0"/>
          <w:bCs w:val="0"/>
          <w:color w:val="3C3B39"/>
          <w:kern w:val="0"/>
          <w:sz w:val="24"/>
          <w:szCs w:val="24"/>
        </w:rPr>
        <w:t>Dentistry meeting care of DCC.</w:t>
      </w:r>
      <w:r w:rsidRPr="00870AFC">
        <w:rPr>
          <w:rFonts w:ascii="Trebuchet MS" w:eastAsiaTheme="minorHAnsi" w:hAnsi="Trebuchet MS" w:cs="Calibri"/>
          <w:b w:val="0"/>
          <w:bCs w:val="0"/>
          <w:color w:val="3C3B39"/>
          <w:kern w:val="0"/>
          <w:sz w:val="24"/>
          <w:szCs w:val="24"/>
        </w:rPr>
        <w:t xml:space="preserve"> Devon CCG provided feedback on proposals </w:t>
      </w:r>
      <w:proofErr w:type="gramStart"/>
      <w:r w:rsidRPr="00870AFC">
        <w:rPr>
          <w:rFonts w:ascii="Trebuchet MS" w:eastAsiaTheme="minorHAnsi" w:hAnsi="Trebuchet MS" w:cs="Calibri"/>
          <w:b w:val="0"/>
          <w:bCs w:val="0"/>
          <w:color w:val="3C3B39"/>
          <w:kern w:val="0"/>
          <w:sz w:val="24"/>
          <w:szCs w:val="24"/>
        </w:rPr>
        <w:t>( no</w:t>
      </w:r>
      <w:proofErr w:type="gramEnd"/>
      <w:r w:rsidRPr="00870AFC">
        <w:rPr>
          <w:rFonts w:ascii="Trebuchet MS" w:eastAsiaTheme="minorHAnsi" w:hAnsi="Trebuchet MS" w:cs="Calibri"/>
          <w:b w:val="0"/>
          <w:bCs w:val="0"/>
          <w:color w:val="3C3B39"/>
          <w:kern w:val="0"/>
          <w:sz w:val="24"/>
          <w:szCs w:val="24"/>
        </w:rPr>
        <w:t xml:space="preserve"> funding to support proposal under current NHS formula) </w:t>
      </w:r>
      <w:r w:rsidR="00670D9D">
        <w:rPr>
          <w:rFonts w:ascii="Trebuchet MS" w:eastAsiaTheme="minorHAnsi" w:hAnsi="Trebuchet MS" w:cs="Calibri"/>
          <w:b w:val="0"/>
          <w:bCs w:val="0"/>
          <w:color w:val="3C3B39"/>
          <w:kern w:val="0"/>
          <w:sz w:val="24"/>
          <w:szCs w:val="24"/>
        </w:rPr>
        <w:t>I have asked Devon CCG to confirm that NHS services are available as residents are not being offered NHS Services.</w:t>
      </w:r>
    </w:p>
    <w:p w14:paraId="267D42E0" w14:textId="355691FD" w:rsidR="00870AFC" w:rsidRPr="00870AFC" w:rsidRDefault="00870AFC"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Due to the restarting of NHS services the above proposal was withdrawn. However, Should the NHS service fail the proposal could be revisited. </w:t>
      </w:r>
    </w:p>
    <w:p w14:paraId="3F426932" w14:textId="1950D83E" w:rsidR="000F67F2" w:rsidRDefault="00870AFC"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SHDC continue to review the proposal to evaluate if the model can be used elsewhere where NHS dentistry services fail. </w:t>
      </w:r>
    </w:p>
    <w:p w14:paraId="67332EAE" w14:textId="7335B2AC" w:rsidR="00D20CD9" w:rsidRDefault="00D20CD9"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NHS Foundation is placing the </w:t>
      </w:r>
      <w:proofErr w:type="spellStart"/>
      <w:proofErr w:type="gramStart"/>
      <w:r>
        <w:rPr>
          <w:rFonts w:ascii="Trebuchet MS" w:eastAsiaTheme="minorHAnsi" w:hAnsi="Trebuchet MS" w:cs="Calibri"/>
          <w:b w:val="0"/>
          <w:bCs w:val="0"/>
          <w:color w:val="3C3B39"/>
          <w:kern w:val="0"/>
          <w:sz w:val="24"/>
          <w:szCs w:val="24"/>
        </w:rPr>
        <w:t>ex Cottage</w:t>
      </w:r>
      <w:proofErr w:type="spellEnd"/>
      <w:proofErr w:type="gramEnd"/>
      <w:r>
        <w:rPr>
          <w:rFonts w:ascii="Trebuchet MS" w:eastAsiaTheme="minorHAnsi" w:hAnsi="Trebuchet MS" w:cs="Calibri"/>
          <w:b w:val="0"/>
          <w:bCs w:val="0"/>
          <w:color w:val="3C3B39"/>
          <w:kern w:val="0"/>
          <w:sz w:val="24"/>
          <w:szCs w:val="24"/>
        </w:rPr>
        <w:t xml:space="preserve"> Hospital on the open market. I will pursue the need for the benefits for the residents of Dartmouth to be included in any transaction. </w:t>
      </w:r>
    </w:p>
    <w:p w14:paraId="07709703" w14:textId="41CB64E9" w:rsidR="00870AFC" w:rsidRPr="00870AFC" w:rsidRDefault="00870AFC"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Patient Participation Group Dartmouth. </w:t>
      </w:r>
      <w:r w:rsidR="00D20CD9">
        <w:rPr>
          <w:rFonts w:ascii="Trebuchet MS" w:eastAsiaTheme="minorHAnsi" w:hAnsi="Trebuchet MS" w:cs="Calibri"/>
          <w:b w:val="0"/>
          <w:bCs w:val="0"/>
          <w:color w:val="3C3B39"/>
          <w:kern w:val="0"/>
          <w:sz w:val="24"/>
          <w:szCs w:val="24"/>
        </w:rPr>
        <w:t xml:space="preserve">Updated </w:t>
      </w:r>
      <w:r w:rsidR="00670D9D">
        <w:rPr>
          <w:rFonts w:ascii="Trebuchet MS" w:eastAsiaTheme="minorHAnsi" w:hAnsi="Trebuchet MS" w:cs="Calibri"/>
          <w:b w:val="0"/>
          <w:bCs w:val="0"/>
          <w:color w:val="3C3B39"/>
          <w:kern w:val="0"/>
          <w:sz w:val="24"/>
          <w:szCs w:val="24"/>
        </w:rPr>
        <w:t xml:space="preserve">Torbay NHS </w:t>
      </w:r>
      <w:proofErr w:type="gramStart"/>
      <w:r w:rsidR="00670D9D">
        <w:rPr>
          <w:rFonts w:ascii="Trebuchet MS" w:eastAsiaTheme="minorHAnsi" w:hAnsi="Trebuchet MS" w:cs="Calibri"/>
          <w:b w:val="0"/>
          <w:bCs w:val="0"/>
          <w:color w:val="3C3B39"/>
          <w:kern w:val="0"/>
          <w:sz w:val="24"/>
          <w:szCs w:val="24"/>
        </w:rPr>
        <w:t xml:space="preserve">Governors,  </w:t>
      </w:r>
      <w:r w:rsidR="00D20CD9">
        <w:rPr>
          <w:rFonts w:ascii="Trebuchet MS" w:eastAsiaTheme="minorHAnsi" w:hAnsi="Trebuchet MS" w:cs="Calibri"/>
          <w:b w:val="0"/>
          <w:bCs w:val="0"/>
          <w:color w:val="3C3B39"/>
          <w:kern w:val="0"/>
          <w:sz w:val="24"/>
          <w:szCs w:val="24"/>
        </w:rPr>
        <w:t>PPG</w:t>
      </w:r>
      <w:proofErr w:type="gramEnd"/>
      <w:r w:rsidR="00D20CD9">
        <w:rPr>
          <w:rFonts w:ascii="Trebuchet MS" w:eastAsiaTheme="minorHAnsi" w:hAnsi="Trebuchet MS" w:cs="Calibri"/>
          <w:b w:val="0"/>
          <w:bCs w:val="0"/>
          <w:color w:val="3C3B39"/>
          <w:kern w:val="0"/>
          <w:sz w:val="24"/>
          <w:szCs w:val="24"/>
        </w:rPr>
        <w:t xml:space="preserve"> on parking, and dentistry</w:t>
      </w:r>
      <w:r w:rsidR="00670D9D">
        <w:rPr>
          <w:rFonts w:ascii="Trebuchet MS" w:eastAsiaTheme="minorHAnsi" w:hAnsi="Trebuchet MS" w:cs="Calibri"/>
          <w:b w:val="0"/>
          <w:bCs w:val="0"/>
          <w:color w:val="3C3B39"/>
          <w:kern w:val="0"/>
          <w:sz w:val="24"/>
          <w:szCs w:val="24"/>
        </w:rPr>
        <w:t xml:space="preserve">. </w:t>
      </w:r>
    </w:p>
    <w:p w14:paraId="2F9B6C14" w14:textId="77777777" w:rsidR="00670D9D" w:rsidRDefault="004F01B0"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Explored with SHDC / DCC regarding </w:t>
      </w:r>
      <w:r w:rsidR="009F07D0">
        <w:rPr>
          <w:rFonts w:ascii="Trebuchet MS" w:eastAsiaTheme="minorHAnsi" w:hAnsi="Trebuchet MS" w:cs="Calibri"/>
          <w:b w:val="0"/>
          <w:bCs w:val="0"/>
          <w:color w:val="3C3B39"/>
          <w:kern w:val="0"/>
          <w:sz w:val="24"/>
          <w:szCs w:val="24"/>
        </w:rPr>
        <w:t>cycle</w:t>
      </w:r>
      <w:r>
        <w:rPr>
          <w:rFonts w:ascii="Trebuchet MS" w:eastAsiaTheme="minorHAnsi" w:hAnsi="Trebuchet MS" w:cs="Calibri"/>
          <w:b w:val="0"/>
          <w:bCs w:val="0"/>
          <w:color w:val="3C3B39"/>
          <w:kern w:val="0"/>
          <w:sz w:val="24"/>
          <w:szCs w:val="24"/>
        </w:rPr>
        <w:t xml:space="preserve"> routes and pathways </w:t>
      </w:r>
      <w:proofErr w:type="spellStart"/>
      <w:proofErr w:type="gramStart"/>
      <w:r>
        <w:rPr>
          <w:rFonts w:ascii="Trebuchet MS" w:eastAsiaTheme="minorHAnsi" w:hAnsi="Trebuchet MS" w:cs="Calibri"/>
          <w:b w:val="0"/>
          <w:bCs w:val="0"/>
          <w:color w:val="3C3B39"/>
          <w:kern w:val="0"/>
          <w:sz w:val="24"/>
          <w:szCs w:val="24"/>
        </w:rPr>
        <w:t>eg</w:t>
      </w:r>
      <w:proofErr w:type="spellEnd"/>
      <w:proofErr w:type="gramEnd"/>
      <w:r>
        <w:rPr>
          <w:rFonts w:ascii="Trebuchet MS" w:eastAsiaTheme="minorHAnsi" w:hAnsi="Trebuchet MS" w:cs="Calibri"/>
          <w:b w:val="0"/>
          <w:bCs w:val="0"/>
          <w:color w:val="3C3B39"/>
          <w:kern w:val="0"/>
          <w:sz w:val="24"/>
          <w:szCs w:val="24"/>
        </w:rPr>
        <w:t xml:space="preserve"> paths to Stoke Flemming, Dartmouth, Little Cotton sports Facilities and HWBC</w:t>
      </w:r>
      <w:r w:rsidR="00670D9D">
        <w:rPr>
          <w:rFonts w:ascii="Trebuchet MS" w:eastAsiaTheme="minorHAnsi" w:hAnsi="Trebuchet MS" w:cs="Calibri"/>
          <w:b w:val="0"/>
          <w:bCs w:val="0"/>
          <w:color w:val="3C3B39"/>
          <w:kern w:val="0"/>
          <w:sz w:val="24"/>
          <w:szCs w:val="24"/>
        </w:rPr>
        <w:t xml:space="preserve">. </w:t>
      </w:r>
    </w:p>
    <w:p w14:paraId="24F62EA3" w14:textId="29D4CD3C" w:rsidR="004F01B0" w:rsidRDefault="00670D9D"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Meetings to support the Development of Sports Facilities (Rugby Football) using S106 </w:t>
      </w:r>
      <w:proofErr w:type="gramStart"/>
      <w:r>
        <w:rPr>
          <w:rFonts w:ascii="Trebuchet MS" w:eastAsiaTheme="minorHAnsi" w:hAnsi="Trebuchet MS" w:cs="Calibri"/>
          <w:b w:val="0"/>
          <w:bCs w:val="0"/>
          <w:color w:val="3C3B39"/>
          <w:kern w:val="0"/>
          <w:sz w:val="24"/>
          <w:szCs w:val="24"/>
        </w:rPr>
        <w:t>monies</w:t>
      </w:r>
      <w:proofErr w:type="gramEnd"/>
      <w:r w:rsidR="004F01B0">
        <w:rPr>
          <w:rFonts w:ascii="Trebuchet MS" w:eastAsiaTheme="minorHAnsi" w:hAnsi="Trebuchet MS" w:cs="Calibri"/>
          <w:b w:val="0"/>
          <w:bCs w:val="0"/>
          <w:color w:val="3C3B39"/>
          <w:kern w:val="0"/>
          <w:sz w:val="24"/>
          <w:szCs w:val="24"/>
        </w:rPr>
        <w:t xml:space="preserve"> </w:t>
      </w:r>
    </w:p>
    <w:p w14:paraId="43F0CAEA" w14:textId="1C91F3E4" w:rsidR="002E392E" w:rsidRDefault="0054765B"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lastRenderedPageBreak/>
        <w:t xml:space="preserve">Supported Swifts football with a donation from the community </w:t>
      </w:r>
      <w:proofErr w:type="gramStart"/>
      <w:r>
        <w:rPr>
          <w:rFonts w:ascii="Trebuchet MS" w:eastAsiaTheme="minorHAnsi" w:hAnsi="Trebuchet MS" w:cs="Calibri"/>
          <w:b w:val="0"/>
          <w:bCs w:val="0"/>
          <w:color w:val="3C3B39"/>
          <w:kern w:val="0"/>
          <w:sz w:val="24"/>
          <w:szCs w:val="24"/>
        </w:rPr>
        <w:t>fund</w:t>
      </w:r>
      <w:proofErr w:type="gramEnd"/>
      <w:r>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 xml:space="preserve"> </w:t>
      </w:r>
    </w:p>
    <w:p w14:paraId="77A0C96D" w14:textId="1FFA13BB" w:rsidR="00D20CD9" w:rsidRDefault="009F07D0"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Bus </w:t>
      </w:r>
      <w:proofErr w:type="gramStart"/>
      <w:r w:rsidRPr="00D20CD9">
        <w:rPr>
          <w:rFonts w:ascii="Trebuchet MS" w:eastAsiaTheme="minorHAnsi" w:hAnsi="Trebuchet MS" w:cs="Calibri"/>
          <w:b w:val="0"/>
          <w:bCs w:val="0"/>
          <w:color w:val="3C3B39"/>
          <w:kern w:val="0"/>
          <w:sz w:val="24"/>
          <w:szCs w:val="24"/>
        </w:rPr>
        <w:t>Servi</w:t>
      </w:r>
      <w:r w:rsidR="004B3DF9" w:rsidRPr="00D20CD9">
        <w:rPr>
          <w:rFonts w:ascii="Trebuchet MS" w:eastAsiaTheme="minorHAnsi" w:hAnsi="Trebuchet MS" w:cs="Calibri"/>
          <w:b w:val="0"/>
          <w:bCs w:val="0"/>
          <w:color w:val="3C3B39"/>
          <w:kern w:val="0"/>
          <w:sz w:val="24"/>
          <w:szCs w:val="24"/>
        </w:rPr>
        <w:t>c</w:t>
      </w:r>
      <w:r w:rsidRPr="00D20CD9">
        <w:rPr>
          <w:rFonts w:ascii="Trebuchet MS" w:eastAsiaTheme="minorHAnsi" w:hAnsi="Trebuchet MS" w:cs="Calibri"/>
          <w:b w:val="0"/>
          <w:bCs w:val="0"/>
          <w:color w:val="3C3B39"/>
          <w:kern w:val="0"/>
          <w:sz w:val="24"/>
          <w:szCs w:val="24"/>
        </w:rPr>
        <w:t>es:</w:t>
      </w:r>
      <w:r w:rsidR="000F67F2" w:rsidRPr="00D20CD9">
        <w:rPr>
          <w:rFonts w:ascii="Trebuchet MS" w:eastAsiaTheme="minorHAnsi" w:hAnsi="Trebuchet MS" w:cs="Calibri"/>
          <w:b w:val="0"/>
          <w:bCs w:val="0"/>
          <w:color w:val="3C3B39"/>
          <w:kern w:val="0"/>
          <w:sz w:val="24"/>
          <w:szCs w:val="24"/>
        </w:rPr>
        <w:t>.</w:t>
      </w:r>
      <w:proofErr w:type="gramEnd"/>
      <w:r w:rsidR="000F67F2" w:rsidRPr="00D20CD9">
        <w:rPr>
          <w:rFonts w:ascii="Trebuchet MS" w:eastAsiaTheme="minorHAnsi" w:hAnsi="Trebuchet MS" w:cs="Calibri"/>
          <w:b w:val="0"/>
          <w:bCs w:val="0"/>
          <w:color w:val="3C3B39"/>
          <w:kern w:val="0"/>
          <w:sz w:val="24"/>
          <w:szCs w:val="24"/>
        </w:rPr>
        <w:t xml:space="preserve"> D</w:t>
      </w:r>
      <w:r w:rsidR="00117530" w:rsidRPr="00D20CD9">
        <w:rPr>
          <w:rFonts w:ascii="Trebuchet MS" w:eastAsiaTheme="minorHAnsi" w:hAnsi="Trebuchet MS" w:cs="Calibri"/>
          <w:b w:val="0"/>
          <w:bCs w:val="0"/>
          <w:color w:val="3C3B39"/>
          <w:kern w:val="0"/>
          <w:sz w:val="24"/>
          <w:szCs w:val="24"/>
        </w:rPr>
        <w:t>artmouth Area Bus</w:t>
      </w:r>
      <w:r w:rsidR="004B3DF9" w:rsidRPr="00D20CD9">
        <w:rPr>
          <w:rFonts w:ascii="Trebuchet MS" w:eastAsiaTheme="minorHAnsi" w:hAnsi="Trebuchet MS" w:cs="Calibri"/>
          <w:b w:val="0"/>
          <w:bCs w:val="0"/>
          <w:color w:val="3C3B39"/>
          <w:kern w:val="0"/>
          <w:sz w:val="24"/>
          <w:szCs w:val="24"/>
        </w:rPr>
        <w:t xml:space="preserve"> proposal</w:t>
      </w:r>
      <w:r w:rsidR="00117530" w:rsidRPr="00D20CD9">
        <w:rPr>
          <w:rFonts w:ascii="Trebuchet MS" w:eastAsiaTheme="minorHAnsi" w:hAnsi="Trebuchet MS" w:cs="Calibri"/>
          <w:b w:val="0"/>
          <w:bCs w:val="0"/>
          <w:color w:val="3C3B39"/>
          <w:kern w:val="0"/>
          <w:sz w:val="24"/>
          <w:szCs w:val="24"/>
        </w:rPr>
        <w:t xml:space="preserve"> </w:t>
      </w:r>
      <w:r w:rsidR="000F67F2" w:rsidRPr="00D20CD9">
        <w:rPr>
          <w:rFonts w:ascii="Trebuchet MS" w:eastAsiaTheme="minorHAnsi" w:hAnsi="Trebuchet MS" w:cs="Calibri"/>
          <w:b w:val="0"/>
          <w:bCs w:val="0"/>
          <w:color w:val="3C3B39"/>
          <w:kern w:val="0"/>
          <w:sz w:val="24"/>
          <w:szCs w:val="24"/>
        </w:rPr>
        <w:t>– no funding currently</w:t>
      </w:r>
      <w:r w:rsidR="00D20CD9" w:rsidRPr="00D20CD9">
        <w:rPr>
          <w:rFonts w:ascii="Trebuchet MS" w:eastAsiaTheme="minorHAnsi" w:hAnsi="Trebuchet MS" w:cs="Calibri"/>
          <w:b w:val="0"/>
          <w:bCs w:val="0"/>
          <w:color w:val="3C3B39"/>
          <w:kern w:val="0"/>
          <w:sz w:val="24"/>
          <w:szCs w:val="24"/>
        </w:rPr>
        <w:t xml:space="preserve">. Working to update </w:t>
      </w:r>
      <w:r w:rsidR="00670D9D">
        <w:rPr>
          <w:rFonts w:ascii="Trebuchet MS" w:eastAsiaTheme="minorHAnsi" w:hAnsi="Trebuchet MS" w:cs="Calibri"/>
          <w:b w:val="0"/>
          <w:bCs w:val="0"/>
          <w:color w:val="3C3B39"/>
          <w:kern w:val="0"/>
          <w:sz w:val="24"/>
          <w:szCs w:val="24"/>
        </w:rPr>
        <w:t xml:space="preserve">Dartmouth Area Bus </w:t>
      </w:r>
      <w:r w:rsidR="00D20CD9" w:rsidRPr="00D20CD9">
        <w:rPr>
          <w:rFonts w:ascii="Trebuchet MS" w:eastAsiaTheme="minorHAnsi" w:hAnsi="Trebuchet MS" w:cs="Calibri"/>
          <w:b w:val="0"/>
          <w:bCs w:val="0"/>
          <w:color w:val="3C3B39"/>
          <w:kern w:val="0"/>
          <w:sz w:val="24"/>
          <w:szCs w:val="24"/>
        </w:rPr>
        <w:t>proposal</w:t>
      </w:r>
      <w:r w:rsidR="00670D9D">
        <w:rPr>
          <w:rFonts w:ascii="Trebuchet MS" w:eastAsiaTheme="minorHAnsi" w:hAnsi="Trebuchet MS" w:cs="Calibri"/>
          <w:b w:val="0"/>
          <w:bCs w:val="0"/>
          <w:color w:val="3C3B39"/>
          <w:kern w:val="0"/>
          <w:sz w:val="24"/>
          <w:szCs w:val="24"/>
        </w:rPr>
        <w:t xml:space="preserve"> </w:t>
      </w:r>
      <w:proofErr w:type="gramStart"/>
      <w:r w:rsidR="00670D9D">
        <w:rPr>
          <w:rFonts w:ascii="Trebuchet MS" w:eastAsiaTheme="minorHAnsi" w:hAnsi="Trebuchet MS" w:cs="Calibri"/>
          <w:b w:val="0"/>
          <w:bCs w:val="0"/>
          <w:color w:val="3C3B39"/>
          <w:kern w:val="0"/>
          <w:sz w:val="24"/>
          <w:szCs w:val="24"/>
        </w:rPr>
        <w:t>-  similar</w:t>
      </w:r>
      <w:proofErr w:type="gramEnd"/>
      <w:r w:rsidR="00670D9D">
        <w:rPr>
          <w:rFonts w:ascii="Trebuchet MS" w:eastAsiaTheme="minorHAnsi" w:hAnsi="Trebuchet MS" w:cs="Calibri"/>
          <w:b w:val="0"/>
          <w:bCs w:val="0"/>
          <w:color w:val="3C3B39"/>
          <w:kern w:val="0"/>
          <w:sz w:val="24"/>
          <w:szCs w:val="24"/>
        </w:rPr>
        <w:t xml:space="preserve"> to BOB the Bus in Totnes.</w:t>
      </w:r>
    </w:p>
    <w:p w14:paraId="610E100B" w14:textId="3B8FE253" w:rsidR="000F67F2" w:rsidRPr="00D20CD9" w:rsidRDefault="00F76D7F"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Concern raised over the </w:t>
      </w:r>
      <w:r w:rsidR="009F07D0" w:rsidRPr="00D20CD9">
        <w:rPr>
          <w:rFonts w:ascii="Trebuchet MS" w:eastAsiaTheme="minorHAnsi" w:hAnsi="Trebuchet MS" w:cs="Calibri"/>
          <w:b w:val="0"/>
          <w:bCs w:val="0"/>
          <w:color w:val="3C3B39"/>
          <w:kern w:val="0"/>
          <w:sz w:val="24"/>
          <w:szCs w:val="24"/>
        </w:rPr>
        <w:t xml:space="preserve">loss of the Stagecoach compound </w:t>
      </w:r>
      <w:r w:rsidR="00117530" w:rsidRPr="00D20CD9">
        <w:rPr>
          <w:rFonts w:ascii="Trebuchet MS" w:eastAsiaTheme="minorHAnsi" w:hAnsi="Trebuchet MS" w:cs="Calibri"/>
          <w:b w:val="0"/>
          <w:bCs w:val="0"/>
          <w:color w:val="3C3B39"/>
          <w:kern w:val="0"/>
          <w:sz w:val="24"/>
          <w:szCs w:val="24"/>
        </w:rPr>
        <w:t xml:space="preserve">on performance </w:t>
      </w:r>
      <w:r w:rsidR="009F07D0" w:rsidRPr="00D20CD9">
        <w:rPr>
          <w:rFonts w:ascii="Trebuchet MS" w:eastAsiaTheme="minorHAnsi" w:hAnsi="Trebuchet MS" w:cs="Calibri"/>
          <w:b w:val="0"/>
          <w:bCs w:val="0"/>
          <w:color w:val="3C3B39"/>
          <w:kern w:val="0"/>
          <w:sz w:val="24"/>
          <w:szCs w:val="24"/>
        </w:rPr>
        <w:t xml:space="preserve">and Stagecoach </w:t>
      </w:r>
      <w:r w:rsidRPr="00D20CD9">
        <w:rPr>
          <w:rFonts w:ascii="Trebuchet MS" w:eastAsiaTheme="minorHAnsi" w:hAnsi="Trebuchet MS" w:cs="Calibri"/>
          <w:b w:val="0"/>
          <w:bCs w:val="0"/>
          <w:color w:val="3C3B39"/>
          <w:kern w:val="0"/>
          <w:sz w:val="24"/>
          <w:szCs w:val="24"/>
        </w:rPr>
        <w:t xml:space="preserve">retendering of Dartmouth Park and Ride regarding </w:t>
      </w:r>
      <w:r w:rsidR="009F07D0" w:rsidRPr="00D20CD9">
        <w:rPr>
          <w:rFonts w:ascii="Trebuchet MS" w:eastAsiaTheme="minorHAnsi" w:hAnsi="Trebuchet MS" w:cs="Calibri"/>
          <w:b w:val="0"/>
          <w:bCs w:val="0"/>
          <w:color w:val="3C3B39"/>
          <w:kern w:val="0"/>
          <w:sz w:val="24"/>
          <w:szCs w:val="24"/>
        </w:rPr>
        <w:t xml:space="preserve">with </w:t>
      </w:r>
      <w:r w:rsidRPr="00D20CD9">
        <w:rPr>
          <w:rFonts w:ascii="Trebuchet MS" w:eastAsiaTheme="minorHAnsi" w:hAnsi="Trebuchet MS" w:cs="Calibri"/>
          <w:b w:val="0"/>
          <w:bCs w:val="0"/>
          <w:color w:val="3C3B39"/>
          <w:kern w:val="0"/>
          <w:sz w:val="24"/>
          <w:szCs w:val="24"/>
        </w:rPr>
        <w:t>stagecoach services.</w:t>
      </w:r>
      <w:r w:rsidR="00D20CD9">
        <w:rPr>
          <w:rFonts w:ascii="Trebuchet MS" w:eastAsiaTheme="minorHAnsi" w:hAnsi="Trebuchet MS" w:cs="Calibri"/>
          <w:b w:val="0"/>
          <w:bCs w:val="0"/>
          <w:color w:val="3C3B39"/>
          <w:kern w:val="0"/>
          <w:sz w:val="24"/>
          <w:szCs w:val="24"/>
        </w:rPr>
        <w:t xml:space="preserve"> Clear Deterioration of Services.  </w:t>
      </w:r>
    </w:p>
    <w:p w14:paraId="001F8A83" w14:textId="075E6FE2" w:rsidR="004D59C6" w:rsidRPr="00D20CD9" w:rsidRDefault="000F67F2"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As a DTC appointed director of Dartmouth Visitor </w:t>
      </w:r>
      <w:proofErr w:type="gramStart"/>
      <w:r w:rsidRPr="00D20CD9">
        <w:rPr>
          <w:rFonts w:ascii="Trebuchet MS" w:eastAsiaTheme="minorHAnsi" w:hAnsi="Trebuchet MS" w:cs="Calibri"/>
          <w:b w:val="0"/>
          <w:bCs w:val="0"/>
          <w:color w:val="3C3B39"/>
          <w:kern w:val="0"/>
          <w:sz w:val="24"/>
          <w:szCs w:val="24"/>
        </w:rPr>
        <w:t xml:space="preserve">Centre  </w:t>
      </w:r>
      <w:r w:rsidR="00117530" w:rsidRPr="00D20CD9">
        <w:rPr>
          <w:rFonts w:ascii="Trebuchet MS" w:eastAsiaTheme="minorHAnsi" w:hAnsi="Trebuchet MS" w:cs="Calibri"/>
          <w:b w:val="0"/>
          <w:bCs w:val="0"/>
          <w:color w:val="3C3B39"/>
          <w:kern w:val="0"/>
          <w:sz w:val="24"/>
          <w:szCs w:val="24"/>
        </w:rPr>
        <w:t>DVC</w:t>
      </w:r>
      <w:proofErr w:type="gramEnd"/>
      <w:r w:rsidR="00117530" w:rsidRPr="00D20CD9">
        <w:rPr>
          <w:rFonts w:ascii="Trebuchet MS" w:eastAsiaTheme="minorHAnsi" w:hAnsi="Trebuchet MS" w:cs="Calibri"/>
          <w:b w:val="0"/>
          <w:bCs w:val="0"/>
          <w:color w:val="3C3B39"/>
          <w:kern w:val="0"/>
          <w:sz w:val="24"/>
          <w:szCs w:val="24"/>
        </w:rPr>
        <w:t xml:space="preserve"> have signed leases, Meetings planned </w:t>
      </w:r>
      <w:r w:rsidRPr="00D20CD9">
        <w:rPr>
          <w:rFonts w:ascii="Trebuchet MS" w:eastAsiaTheme="minorHAnsi" w:hAnsi="Trebuchet MS" w:cs="Calibri"/>
          <w:b w:val="0"/>
          <w:bCs w:val="0"/>
          <w:color w:val="3C3B39"/>
          <w:kern w:val="0"/>
          <w:sz w:val="24"/>
          <w:szCs w:val="24"/>
        </w:rPr>
        <w:t>to discuss improving fund raising for the centre</w:t>
      </w:r>
      <w:r w:rsidR="00643935" w:rsidRPr="00D20CD9">
        <w:rPr>
          <w:rFonts w:ascii="Trebuchet MS" w:eastAsiaTheme="minorHAnsi" w:hAnsi="Trebuchet MS" w:cs="Calibri"/>
          <w:b w:val="0"/>
          <w:bCs w:val="0"/>
          <w:color w:val="3C3B39"/>
          <w:kern w:val="0"/>
          <w:sz w:val="24"/>
          <w:szCs w:val="24"/>
        </w:rPr>
        <w:t xml:space="preserve">, </w:t>
      </w:r>
      <w:proofErr w:type="spellStart"/>
      <w:r w:rsidR="00643935" w:rsidRPr="00D20CD9">
        <w:rPr>
          <w:rFonts w:ascii="Trebuchet MS" w:eastAsiaTheme="minorHAnsi" w:hAnsi="Trebuchet MS" w:cs="Calibri"/>
          <w:b w:val="0"/>
          <w:bCs w:val="0"/>
          <w:color w:val="3C3B39"/>
          <w:kern w:val="0"/>
          <w:sz w:val="24"/>
          <w:szCs w:val="24"/>
        </w:rPr>
        <w:t>ing</w:t>
      </w:r>
      <w:proofErr w:type="spellEnd"/>
      <w:r w:rsidR="00643935" w:rsidRPr="00D20CD9">
        <w:rPr>
          <w:rFonts w:ascii="Trebuchet MS" w:eastAsiaTheme="minorHAnsi" w:hAnsi="Trebuchet MS" w:cs="Calibri"/>
          <w:b w:val="0"/>
          <w:bCs w:val="0"/>
          <w:color w:val="3C3B39"/>
          <w:kern w:val="0"/>
          <w:sz w:val="24"/>
          <w:szCs w:val="24"/>
        </w:rPr>
        <w:t xml:space="preserve"> managing costs.</w:t>
      </w:r>
      <w:r w:rsidR="004D59C6" w:rsidRPr="00D20CD9">
        <w:rPr>
          <w:rFonts w:ascii="Trebuchet MS" w:eastAsiaTheme="minorHAnsi" w:hAnsi="Trebuchet MS" w:cs="Calibri"/>
          <w:b w:val="0"/>
          <w:bCs w:val="0"/>
          <w:color w:val="3C3B39"/>
          <w:kern w:val="0"/>
          <w:sz w:val="24"/>
          <w:szCs w:val="24"/>
        </w:rPr>
        <w:t xml:space="preserve"> There is a need to explore reducing costs </w:t>
      </w:r>
      <w:proofErr w:type="spellStart"/>
      <w:proofErr w:type="gramStart"/>
      <w:r w:rsidR="004D59C6" w:rsidRPr="00D20CD9">
        <w:rPr>
          <w:rFonts w:ascii="Trebuchet MS" w:eastAsiaTheme="minorHAnsi" w:hAnsi="Trebuchet MS" w:cs="Calibri"/>
          <w:b w:val="0"/>
          <w:bCs w:val="0"/>
          <w:color w:val="3C3B39"/>
          <w:kern w:val="0"/>
          <w:sz w:val="24"/>
          <w:szCs w:val="24"/>
        </w:rPr>
        <w:t>eg</w:t>
      </w:r>
      <w:proofErr w:type="spellEnd"/>
      <w:proofErr w:type="gramEnd"/>
      <w:r w:rsidR="004D59C6" w:rsidRPr="00D20CD9">
        <w:rPr>
          <w:rFonts w:ascii="Trebuchet MS" w:eastAsiaTheme="minorHAnsi" w:hAnsi="Trebuchet MS" w:cs="Calibri"/>
          <w:b w:val="0"/>
          <w:bCs w:val="0"/>
          <w:color w:val="3C3B39"/>
          <w:kern w:val="0"/>
          <w:sz w:val="24"/>
          <w:szCs w:val="24"/>
        </w:rPr>
        <w:t xml:space="preserve"> diversification / partnerships. </w:t>
      </w:r>
      <w:r w:rsidR="00670D9D">
        <w:rPr>
          <w:rFonts w:ascii="Trebuchet MS" w:eastAsiaTheme="minorHAnsi" w:hAnsi="Trebuchet MS" w:cs="Calibri"/>
          <w:b w:val="0"/>
          <w:bCs w:val="0"/>
          <w:color w:val="3C3B39"/>
          <w:kern w:val="0"/>
          <w:sz w:val="24"/>
          <w:szCs w:val="24"/>
        </w:rPr>
        <w:t xml:space="preserve">Major funding achieved from DTC for DVC to cover the Transition period prior to </w:t>
      </w:r>
      <w:proofErr w:type="gramStart"/>
      <w:r w:rsidR="00670D9D">
        <w:rPr>
          <w:rFonts w:ascii="Trebuchet MS" w:eastAsiaTheme="minorHAnsi" w:hAnsi="Trebuchet MS" w:cs="Calibri"/>
          <w:b w:val="0"/>
          <w:bCs w:val="0"/>
          <w:color w:val="3C3B39"/>
          <w:kern w:val="0"/>
          <w:sz w:val="24"/>
          <w:szCs w:val="24"/>
        </w:rPr>
        <w:t>relaunch</w:t>
      </w:r>
      <w:proofErr w:type="gramEnd"/>
      <w:r w:rsidR="00670D9D">
        <w:rPr>
          <w:rFonts w:ascii="Trebuchet MS" w:eastAsiaTheme="minorHAnsi" w:hAnsi="Trebuchet MS" w:cs="Calibri"/>
          <w:b w:val="0"/>
          <w:bCs w:val="0"/>
          <w:color w:val="3C3B39"/>
          <w:kern w:val="0"/>
          <w:sz w:val="24"/>
          <w:szCs w:val="24"/>
        </w:rPr>
        <w:t xml:space="preserve">  </w:t>
      </w:r>
      <w:r w:rsidR="004D59C6" w:rsidRPr="00D20CD9">
        <w:rPr>
          <w:rFonts w:ascii="Trebuchet MS" w:eastAsiaTheme="minorHAnsi" w:hAnsi="Trebuchet MS" w:cs="Calibri"/>
          <w:b w:val="0"/>
          <w:bCs w:val="0"/>
          <w:color w:val="3C3B39"/>
          <w:kern w:val="0"/>
          <w:sz w:val="24"/>
          <w:szCs w:val="24"/>
        </w:rPr>
        <w:t xml:space="preserve"> </w:t>
      </w:r>
    </w:p>
    <w:p w14:paraId="34A81CFA" w14:textId="053C9C6C" w:rsidR="004D59C6" w:rsidRPr="00D20CD9" w:rsidRDefault="00643935" w:rsidP="002C7E7A">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Banking hub</w:t>
      </w:r>
      <w:r w:rsidR="00670D9D">
        <w:rPr>
          <w:rFonts w:ascii="Trebuchet MS" w:eastAsiaTheme="minorHAnsi" w:hAnsi="Trebuchet MS" w:cs="Calibri"/>
          <w:b w:val="0"/>
          <w:bCs w:val="0"/>
          <w:color w:val="3C3B39"/>
          <w:kern w:val="0"/>
          <w:sz w:val="24"/>
          <w:szCs w:val="24"/>
        </w:rPr>
        <w:t xml:space="preserve"> is not to be located at the </w:t>
      </w:r>
      <w:proofErr w:type="gramStart"/>
      <w:r w:rsidR="00670D9D">
        <w:rPr>
          <w:rFonts w:ascii="Trebuchet MS" w:eastAsiaTheme="minorHAnsi" w:hAnsi="Trebuchet MS" w:cs="Calibri"/>
          <w:b w:val="0"/>
          <w:bCs w:val="0"/>
          <w:color w:val="3C3B39"/>
          <w:kern w:val="0"/>
          <w:sz w:val="24"/>
          <w:szCs w:val="24"/>
        </w:rPr>
        <w:t>DVC, but</w:t>
      </w:r>
      <w:proofErr w:type="gramEnd"/>
      <w:r w:rsidR="00670D9D">
        <w:rPr>
          <w:rFonts w:ascii="Trebuchet MS" w:eastAsiaTheme="minorHAnsi" w:hAnsi="Trebuchet MS" w:cs="Calibri"/>
          <w:b w:val="0"/>
          <w:bCs w:val="0"/>
          <w:color w:val="3C3B39"/>
          <w:kern w:val="0"/>
          <w:sz w:val="24"/>
          <w:szCs w:val="24"/>
        </w:rPr>
        <w:t xml:space="preserve"> will go ahead in another location in Dartmouth</w:t>
      </w:r>
      <w:r w:rsidR="004D59C6" w:rsidRPr="00D20CD9">
        <w:rPr>
          <w:rFonts w:ascii="Trebuchet MS" w:eastAsiaTheme="minorHAnsi" w:hAnsi="Trebuchet MS" w:cs="Calibri"/>
          <w:b w:val="0"/>
          <w:bCs w:val="0"/>
          <w:color w:val="3C3B39"/>
          <w:kern w:val="0"/>
          <w:sz w:val="24"/>
          <w:szCs w:val="24"/>
        </w:rPr>
        <w:t xml:space="preserve">. </w:t>
      </w:r>
    </w:p>
    <w:p w14:paraId="6684896C" w14:textId="7BA2EE97" w:rsidR="004F01B0" w:rsidRPr="004D59C6" w:rsidRDefault="00643935" w:rsidP="002C7E7A">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4D59C6">
        <w:rPr>
          <w:rFonts w:ascii="Trebuchet MS" w:eastAsiaTheme="minorHAnsi" w:hAnsi="Trebuchet MS" w:cs="Calibri"/>
          <w:b w:val="0"/>
          <w:bCs w:val="0"/>
          <w:color w:val="3C3B39"/>
          <w:kern w:val="0"/>
          <w:sz w:val="24"/>
          <w:szCs w:val="24"/>
        </w:rPr>
        <w:t xml:space="preserve">Attended multiple Governor and Board oversight meetings: NHS Torbay NHS Foundation NHS Foundation </w:t>
      </w:r>
    </w:p>
    <w:p w14:paraId="02F0AA11" w14:textId="09480B30" w:rsidR="00643935" w:rsidRDefault="00643935" w:rsidP="004F01B0">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43935">
        <w:rPr>
          <w:rFonts w:ascii="Trebuchet MS" w:eastAsiaTheme="minorHAnsi" w:hAnsi="Trebuchet MS" w:cs="Calibri"/>
          <w:b w:val="0"/>
          <w:bCs w:val="0"/>
          <w:color w:val="3C3B39"/>
          <w:kern w:val="0"/>
          <w:sz w:val="24"/>
          <w:szCs w:val="24"/>
        </w:rPr>
        <w:t xml:space="preserve">Trust </w:t>
      </w:r>
      <w:r w:rsidR="00EF1964">
        <w:rPr>
          <w:rFonts w:ascii="Trebuchet MS" w:eastAsiaTheme="minorHAnsi" w:hAnsi="Trebuchet MS" w:cs="Calibri"/>
          <w:b w:val="0"/>
          <w:bCs w:val="0"/>
          <w:color w:val="3C3B39"/>
          <w:kern w:val="0"/>
          <w:sz w:val="24"/>
          <w:szCs w:val="24"/>
        </w:rPr>
        <w:t xml:space="preserve">has been </w:t>
      </w:r>
      <w:r w:rsidRPr="00643935">
        <w:rPr>
          <w:rFonts w:ascii="Trebuchet MS" w:eastAsiaTheme="minorHAnsi" w:hAnsi="Trebuchet MS" w:cs="Calibri"/>
          <w:b w:val="0"/>
          <w:bCs w:val="0"/>
          <w:color w:val="3C3B39"/>
          <w:kern w:val="0"/>
          <w:sz w:val="24"/>
          <w:szCs w:val="24"/>
        </w:rPr>
        <w:t xml:space="preserve">in NOF4 operational and financial challenges, as have all the local trusts under national oversight. </w:t>
      </w:r>
      <w:proofErr w:type="spellStart"/>
      <w:r w:rsidRPr="00643935">
        <w:rPr>
          <w:rFonts w:ascii="Trebuchet MS" w:eastAsiaTheme="minorHAnsi" w:hAnsi="Trebuchet MS" w:cs="Calibri"/>
          <w:b w:val="0"/>
          <w:bCs w:val="0"/>
          <w:color w:val="3C3B39"/>
          <w:kern w:val="0"/>
          <w:sz w:val="24"/>
          <w:szCs w:val="24"/>
        </w:rPr>
        <w:t>Eg</w:t>
      </w:r>
      <w:proofErr w:type="spellEnd"/>
      <w:r w:rsidRPr="00643935">
        <w:rPr>
          <w:rFonts w:ascii="Trebuchet MS" w:eastAsiaTheme="minorHAnsi" w:hAnsi="Trebuchet MS" w:cs="Calibri"/>
          <w:b w:val="0"/>
          <w:bCs w:val="0"/>
          <w:color w:val="3C3B39"/>
          <w:kern w:val="0"/>
          <w:sz w:val="24"/>
          <w:szCs w:val="24"/>
        </w:rPr>
        <w:t xml:space="preserve"> Day surgery, reducing long wait targets.</w:t>
      </w:r>
    </w:p>
    <w:p w14:paraId="2AF73BA1" w14:textId="7B346D78" w:rsidR="00643935" w:rsidRDefault="00613813"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13813">
        <w:rPr>
          <w:rFonts w:ascii="Trebuchet MS" w:eastAsiaTheme="minorHAnsi" w:hAnsi="Trebuchet MS" w:cs="Calibri"/>
          <w:b w:val="0"/>
          <w:bCs w:val="0"/>
          <w:color w:val="3C3B39"/>
          <w:kern w:val="0"/>
          <w:sz w:val="24"/>
          <w:szCs w:val="24"/>
        </w:rPr>
        <w:t xml:space="preserve">OPEL 4: </w:t>
      </w:r>
      <w:r>
        <w:rPr>
          <w:rFonts w:ascii="Trebuchet MS" w:eastAsiaTheme="minorHAnsi" w:hAnsi="Trebuchet MS" w:cs="Calibri"/>
          <w:b w:val="0"/>
          <w:bCs w:val="0"/>
          <w:color w:val="3C3B39"/>
          <w:kern w:val="0"/>
          <w:sz w:val="24"/>
          <w:szCs w:val="24"/>
        </w:rPr>
        <w:t xml:space="preserve">Up to a 20% increase in </w:t>
      </w:r>
      <w:proofErr w:type="gramStart"/>
      <w:r>
        <w:rPr>
          <w:rFonts w:ascii="Trebuchet MS" w:eastAsiaTheme="minorHAnsi" w:hAnsi="Trebuchet MS" w:cs="Calibri"/>
          <w:b w:val="0"/>
          <w:bCs w:val="0"/>
          <w:color w:val="3C3B39"/>
          <w:kern w:val="0"/>
          <w:sz w:val="24"/>
          <w:szCs w:val="24"/>
        </w:rPr>
        <w:t>patients</w:t>
      </w:r>
      <w:r w:rsidR="00294A46">
        <w:rPr>
          <w:rFonts w:ascii="Trebuchet MS" w:eastAsiaTheme="minorHAnsi" w:hAnsi="Trebuchet MS" w:cs="Calibri"/>
          <w:b w:val="0"/>
          <w:bCs w:val="0"/>
          <w:color w:val="3C3B39"/>
          <w:kern w:val="0"/>
          <w:sz w:val="24"/>
          <w:szCs w:val="24"/>
        </w:rPr>
        <w:t xml:space="preserve"> </w:t>
      </w:r>
      <w:r w:rsidR="0054765B">
        <w:rPr>
          <w:rFonts w:ascii="Trebuchet MS" w:eastAsiaTheme="minorHAnsi" w:hAnsi="Trebuchet MS" w:cs="Calibri"/>
          <w:b w:val="0"/>
          <w:bCs w:val="0"/>
          <w:color w:val="3C3B39"/>
          <w:kern w:val="0"/>
          <w:sz w:val="24"/>
          <w:szCs w:val="24"/>
        </w:rPr>
        <w:t>,</w:t>
      </w:r>
      <w:proofErr w:type="gramEnd"/>
      <w:r>
        <w:rPr>
          <w:rFonts w:ascii="Trebuchet MS" w:eastAsiaTheme="minorHAnsi" w:hAnsi="Trebuchet MS" w:cs="Calibri"/>
          <w:b w:val="0"/>
          <w:bCs w:val="0"/>
          <w:color w:val="3C3B39"/>
          <w:kern w:val="0"/>
          <w:sz w:val="24"/>
          <w:szCs w:val="24"/>
        </w:rPr>
        <w:t xml:space="preserve"> </w:t>
      </w:r>
      <w:r w:rsidRPr="00613813">
        <w:rPr>
          <w:rFonts w:ascii="Trebuchet MS" w:eastAsiaTheme="minorHAnsi" w:hAnsi="Trebuchet MS" w:cs="Calibri"/>
          <w:b w:val="0"/>
          <w:bCs w:val="0"/>
          <w:color w:val="3C3B39"/>
          <w:kern w:val="0"/>
          <w:sz w:val="24"/>
          <w:szCs w:val="24"/>
        </w:rPr>
        <w:t xml:space="preserve">Consultants / junior doctors  - annual leave, strikes </w:t>
      </w:r>
      <w:r>
        <w:rPr>
          <w:rFonts w:ascii="Trebuchet MS" w:eastAsiaTheme="minorHAnsi" w:hAnsi="Trebuchet MS" w:cs="Calibri"/>
          <w:b w:val="0"/>
          <w:bCs w:val="0"/>
          <w:color w:val="3C3B39"/>
          <w:kern w:val="0"/>
          <w:sz w:val="24"/>
          <w:szCs w:val="24"/>
        </w:rPr>
        <w:t xml:space="preserve">are impacting on </w:t>
      </w:r>
      <w:r w:rsidRPr="00613813">
        <w:rPr>
          <w:rFonts w:ascii="Trebuchet MS" w:eastAsiaTheme="minorHAnsi" w:hAnsi="Trebuchet MS" w:cs="Calibri"/>
          <w:b w:val="0"/>
          <w:bCs w:val="0"/>
          <w:color w:val="3C3B39"/>
          <w:kern w:val="0"/>
          <w:sz w:val="24"/>
          <w:szCs w:val="24"/>
        </w:rPr>
        <w:t>capacity and delivery leading to challenges</w:t>
      </w:r>
      <w:r w:rsidR="00670D9D">
        <w:rPr>
          <w:rFonts w:ascii="Trebuchet MS" w:eastAsiaTheme="minorHAnsi" w:hAnsi="Trebuchet MS" w:cs="Calibri"/>
          <w:b w:val="0"/>
          <w:bCs w:val="0"/>
          <w:color w:val="3C3B39"/>
          <w:kern w:val="0"/>
          <w:sz w:val="24"/>
          <w:szCs w:val="24"/>
        </w:rPr>
        <w:t>.</w:t>
      </w:r>
    </w:p>
    <w:p w14:paraId="55746694" w14:textId="5C3D7275" w:rsidR="00670D9D" w:rsidRDefault="00670D9D"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420 Ambulances arrived over one weekend. There is a need to make sure residents do their best to engage with healthcare support services before visiting A&amp;E</w:t>
      </w:r>
    </w:p>
    <w:p w14:paraId="587199ED" w14:textId="1232DD8D" w:rsidR="00D20CD9" w:rsidRDefault="00D20CD9"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Reviewed the Freedom to Speak up policy in light of the Letby </w:t>
      </w:r>
      <w:proofErr w:type="gramStart"/>
      <w:r>
        <w:rPr>
          <w:rFonts w:ascii="Trebuchet MS" w:eastAsiaTheme="minorHAnsi" w:hAnsi="Trebuchet MS" w:cs="Calibri"/>
          <w:b w:val="0"/>
          <w:bCs w:val="0"/>
          <w:color w:val="3C3B39"/>
          <w:kern w:val="0"/>
          <w:sz w:val="24"/>
          <w:szCs w:val="24"/>
        </w:rPr>
        <w:t>disaster</w:t>
      </w:r>
      <w:proofErr w:type="gramEnd"/>
    </w:p>
    <w:p w14:paraId="6545A3FD" w14:textId="77777777" w:rsidR="006927A1" w:rsidRDefault="006927A1" w:rsidP="006927A1">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Audit and Governance: </w:t>
      </w:r>
    </w:p>
    <w:p w14:paraId="639F3A58" w14:textId="71042992" w:rsidR="006927A1"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Plymouth Freeport:  Reviewed progress concerning the Plymouth Freeport.</w:t>
      </w:r>
      <w:r w:rsidR="004D59C6">
        <w:rPr>
          <w:rFonts w:ascii="Trebuchet MS" w:eastAsiaTheme="minorHAnsi" w:hAnsi="Trebuchet MS" w:cs="Calibri"/>
          <w:b w:val="0"/>
          <w:bCs w:val="0"/>
          <w:color w:val="3C3B39"/>
          <w:kern w:val="0"/>
          <w:sz w:val="24"/>
          <w:szCs w:val="24"/>
        </w:rPr>
        <w:t xml:space="preserve"> Report due for Exec for </w:t>
      </w:r>
      <w:proofErr w:type="gramStart"/>
      <w:r w:rsidR="004D59C6">
        <w:rPr>
          <w:rFonts w:ascii="Trebuchet MS" w:eastAsiaTheme="minorHAnsi" w:hAnsi="Trebuchet MS" w:cs="Calibri"/>
          <w:b w:val="0"/>
          <w:bCs w:val="0"/>
          <w:color w:val="3C3B39"/>
          <w:kern w:val="0"/>
          <w:sz w:val="24"/>
          <w:szCs w:val="24"/>
        </w:rPr>
        <w:t>review</w:t>
      </w:r>
      <w:proofErr w:type="gramEnd"/>
    </w:p>
    <w:p w14:paraId="11C0F035" w14:textId="0A7CF728" w:rsidR="006927A1" w:rsidRPr="00613813"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SHDC accounts reviewed and auditor </w:t>
      </w:r>
      <w:proofErr w:type="gramStart"/>
      <w:r>
        <w:rPr>
          <w:rFonts w:ascii="Trebuchet MS" w:eastAsiaTheme="minorHAnsi" w:hAnsi="Trebuchet MS" w:cs="Calibri"/>
          <w:b w:val="0"/>
          <w:bCs w:val="0"/>
          <w:color w:val="3C3B39"/>
          <w:kern w:val="0"/>
          <w:sz w:val="24"/>
          <w:szCs w:val="24"/>
        </w:rPr>
        <w:t>appointed</w:t>
      </w:r>
      <w:proofErr w:type="gramEnd"/>
      <w:r>
        <w:rPr>
          <w:rFonts w:ascii="Trebuchet MS" w:eastAsiaTheme="minorHAnsi" w:hAnsi="Trebuchet MS" w:cs="Calibri"/>
          <w:b w:val="0"/>
          <w:bCs w:val="0"/>
          <w:color w:val="3C3B39"/>
          <w:kern w:val="0"/>
          <w:sz w:val="24"/>
          <w:szCs w:val="24"/>
        </w:rPr>
        <w:t xml:space="preserve"> </w:t>
      </w:r>
    </w:p>
    <w:p w14:paraId="087D7809" w14:textId="77777777" w:rsidR="004D59C6" w:rsidRDefault="004D59C6" w:rsidP="00937001">
      <w:pPr>
        <w:pStyle w:val="Heading1"/>
        <w:spacing w:after="150" w:afterAutospacing="0"/>
        <w:rPr>
          <w:rFonts w:ascii="Trebuchet MS" w:hAnsi="Trebuchet MS"/>
          <w:color w:val="00456C"/>
          <w:sz w:val="39"/>
          <w:szCs w:val="39"/>
        </w:rPr>
      </w:pPr>
    </w:p>
    <w:p w14:paraId="39AE2369" w14:textId="77777777" w:rsidR="00D20CD9" w:rsidRDefault="00D20CD9" w:rsidP="00937001">
      <w:pPr>
        <w:pStyle w:val="Heading1"/>
        <w:spacing w:after="150" w:afterAutospacing="0"/>
        <w:rPr>
          <w:rFonts w:ascii="Trebuchet MS" w:hAnsi="Trebuchet MS"/>
          <w:color w:val="00456C"/>
          <w:sz w:val="39"/>
          <w:szCs w:val="39"/>
        </w:rPr>
      </w:pPr>
    </w:p>
    <w:p w14:paraId="28771A67" w14:textId="77777777" w:rsidR="00D20CD9" w:rsidRDefault="00D20CD9" w:rsidP="00937001">
      <w:pPr>
        <w:pStyle w:val="Heading1"/>
        <w:spacing w:after="150" w:afterAutospacing="0"/>
        <w:rPr>
          <w:rFonts w:ascii="Trebuchet MS" w:hAnsi="Trebuchet MS"/>
          <w:color w:val="00456C"/>
          <w:sz w:val="39"/>
          <w:szCs w:val="39"/>
        </w:rPr>
      </w:pPr>
    </w:p>
    <w:p w14:paraId="3EB25E20" w14:textId="77777777" w:rsidR="00D20CD9" w:rsidRDefault="00D20CD9" w:rsidP="00937001">
      <w:pPr>
        <w:pStyle w:val="Heading1"/>
        <w:spacing w:after="150" w:afterAutospacing="0"/>
        <w:rPr>
          <w:rFonts w:ascii="Trebuchet MS" w:hAnsi="Trebuchet MS"/>
          <w:color w:val="00456C"/>
          <w:sz w:val="39"/>
          <w:szCs w:val="39"/>
        </w:rPr>
      </w:pPr>
    </w:p>
    <w:p w14:paraId="5BED051D" w14:textId="77777777" w:rsidR="004D59C6" w:rsidRDefault="004D59C6" w:rsidP="00937001">
      <w:pPr>
        <w:pStyle w:val="Heading1"/>
        <w:spacing w:after="150" w:afterAutospacing="0"/>
        <w:rPr>
          <w:rFonts w:ascii="Trebuchet MS" w:hAnsi="Trebuchet MS"/>
          <w:color w:val="00456C"/>
          <w:sz w:val="39"/>
          <w:szCs w:val="39"/>
        </w:rPr>
      </w:pPr>
    </w:p>
    <w:p w14:paraId="652E0D69" w14:textId="77777777" w:rsidR="004D59C6" w:rsidRDefault="004D59C6" w:rsidP="00937001">
      <w:pPr>
        <w:pStyle w:val="Heading1"/>
        <w:spacing w:after="150" w:afterAutospacing="0"/>
        <w:rPr>
          <w:rFonts w:ascii="Trebuchet MS" w:hAnsi="Trebuchet MS"/>
          <w:color w:val="00456C"/>
          <w:sz w:val="39"/>
          <w:szCs w:val="39"/>
        </w:rPr>
      </w:pPr>
    </w:p>
    <w:p w14:paraId="136AB5B0" w14:textId="2EEA14D5" w:rsidR="00585A88" w:rsidRDefault="0046005E" w:rsidP="00937001">
      <w:pPr>
        <w:pStyle w:val="Heading1"/>
        <w:spacing w:after="150" w:afterAutospacing="0"/>
        <w:rPr>
          <w:rFonts w:ascii="Trebuchet MS" w:hAnsi="Trebuchet MS"/>
          <w:color w:val="00456C"/>
          <w:sz w:val="39"/>
          <w:szCs w:val="39"/>
        </w:rPr>
      </w:pPr>
      <w:r>
        <w:rPr>
          <w:rFonts w:ascii="Trebuchet MS" w:hAnsi="Trebuchet MS"/>
          <w:color w:val="00456C"/>
          <w:sz w:val="39"/>
          <w:szCs w:val="39"/>
        </w:rPr>
        <w:t>SHDC news</w:t>
      </w:r>
      <w:r w:rsidR="00AD68CF" w:rsidRPr="0046005E">
        <w:rPr>
          <w:rFonts w:ascii="Trebuchet MS" w:hAnsi="Trebuchet MS"/>
          <w:color w:val="00456C"/>
          <w:sz w:val="39"/>
          <w:szCs w:val="39"/>
        </w:rPr>
        <w:t xml:space="preserve"> </w:t>
      </w:r>
    </w:p>
    <w:p w14:paraId="5AE7CCCC"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0" w:name="link_1"/>
      <w:r>
        <w:rPr>
          <w:rFonts w:ascii="Trebuchet MS" w:hAnsi="Trebuchet MS"/>
          <w:color w:val="00456C"/>
          <w:sz w:val="39"/>
          <w:szCs w:val="39"/>
        </w:rPr>
        <w:t>Waste Container Rollout</w:t>
      </w:r>
      <w:bookmarkEnd w:id="0"/>
    </w:p>
    <w:tbl>
      <w:tblPr>
        <w:tblW w:w="5000" w:type="pct"/>
        <w:tblCellMar>
          <w:left w:w="0" w:type="dxa"/>
          <w:right w:w="0" w:type="dxa"/>
        </w:tblCellMar>
        <w:tblLook w:val="04A0" w:firstRow="1" w:lastRow="0" w:firstColumn="1" w:lastColumn="0" w:noHBand="0" w:noVBand="1"/>
      </w:tblPr>
      <w:tblGrid>
        <w:gridCol w:w="9026"/>
      </w:tblGrid>
      <w:tr w:rsidR="00EF1964" w14:paraId="421F7B80" w14:textId="77777777" w:rsidTr="00EF1964">
        <w:tc>
          <w:tcPr>
            <w:tcW w:w="0" w:type="auto"/>
            <w:vAlign w:val="center"/>
            <w:hideMark/>
          </w:tcPr>
          <w:p w14:paraId="09A8863B" w14:textId="531DFB4C" w:rsidR="00EF1964" w:rsidRDefault="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5408" behindDoc="0" locked="0" layoutInCell="1" allowOverlap="0" wp14:anchorId="68B3F5C1" wp14:editId="4D2D04CD">
                  <wp:simplePos x="0" y="0"/>
                  <wp:positionH relativeFrom="column">
                    <wp:align>right</wp:align>
                  </wp:positionH>
                  <wp:positionV relativeFrom="line">
                    <wp:posOffset>0</wp:posOffset>
                  </wp:positionV>
                  <wp:extent cx="1704975" cy="1133475"/>
                  <wp:effectExtent l="0" t="0" r="9525" b="9525"/>
                  <wp:wrapSquare wrapText="bothSides"/>
                  <wp:docPr id="67972042" name="Picture 1" descr="Recycling Container kerbside rollout boxes waste South H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ing Container kerbside rollout boxes waste South Hams"/>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The deliveries of new recycling and waste containers to residents began on Monday.</w:t>
            </w:r>
          </w:p>
          <w:p w14:paraId="213229ED"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first week of the rollout has been a huge success. We've delivered containers to more than 3,700 homes so far, so we are well ahead of schedule.</w:t>
            </w:r>
          </w:p>
          <w:p w14:paraId="1C7F2E2F"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Residents have also responded largely positively to the communications on our social media. The container rollout press release has been featured widely in the local press, including </w:t>
            </w:r>
            <w:hyperlink r:id="rId6" w:tgtFrame="_blank" w:history="1">
              <w:r>
                <w:rPr>
                  <w:rStyle w:val="Hyperlink"/>
                  <w:rFonts w:ascii="Trebuchet MS" w:hAnsi="Trebuchet MS"/>
                  <w:color w:val="00456C"/>
                  <w:sz w:val="24"/>
                  <w:szCs w:val="24"/>
                </w:rPr>
                <w:t>the BBC,</w:t>
              </w:r>
            </w:hyperlink>
            <w:r>
              <w:rPr>
                <w:rFonts w:ascii="Trebuchet MS" w:hAnsi="Trebuchet MS"/>
                <w:color w:val="3C3B39"/>
                <w:sz w:val="24"/>
                <w:szCs w:val="24"/>
              </w:rPr>
              <w:t> </w:t>
            </w:r>
            <w:hyperlink r:id="rId7" w:tgtFrame="_blank" w:history="1">
              <w:r>
                <w:rPr>
                  <w:rStyle w:val="Hyperlink"/>
                  <w:rFonts w:ascii="Trebuchet MS" w:hAnsi="Trebuchet MS"/>
                  <w:color w:val="00456C"/>
                  <w:sz w:val="24"/>
                  <w:szCs w:val="24"/>
                </w:rPr>
                <w:t>Plymouth Live</w:t>
              </w:r>
            </w:hyperlink>
            <w:r>
              <w:rPr>
                <w:rFonts w:ascii="Trebuchet MS" w:hAnsi="Trebuchet MS"/>
                <w:color w:val="3C3B39"/>
                <w:sz w:val="24"/>
                <w:szCs w:val="24"/>
              </w:rPr>
              <w:t xml:space="preserve"> and </w:t>
            </w:r>
            <w:hyperlink r:id="rId8" w:tgtFrame="_blank" w:history="1">
              <w:r>
                <w:rPr>
                  <w:rStyle w:val="Hyperlink"/>
                  <w:rFonts w:ascii="Trebuchet MS" w:hAnsi="Trebuchet MS"/>
                  <w:color w:val="00456C"/>
                  <w:sz w:val="24"/>
                  <w:szCs w:val="24"/>
                </w:rPr>
                <w:t>South Hams Newspapers.</w:t>
              </w:r>
            </w:hyperlink>
          </w:p>
          <w:p w14:paraId="561B86AE"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I'd like to pay tribute to the team for their preparation work ahead of the rollout. They have worked extremely hard to get things ready ahead of deliveries, and clearly it has paid off.</w:t>
            </w:r>
          </w:p>
          <w:p w14:paraId="790AB798"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We'll continue to keep you updated on the container rollout as it progresses.</w:t>
            </w:r>
          </w:p>
          <w:p w14:paraId="735164A1" w14:textId="77777777" w:rsidR="00EF1964" w:rsidRDefault="00EF1964">
            <w:pPr>
              <w:pStyle w:val="NormalWeb"/>
              <w:spacing w:before="0" w:beforeAutospacing="0" w:after="150" w:afterAutospacing="0"/>
              <w:rPr>
                <w:rStyle w:val="Strong"/>
                <w:rFonts w:ascii="Trebuchet MS" w:hAnsi="Trebuchet MS"/>
                <w:color w:val="3C3B39"/>
                <w:sz w:val="24"/>
                <w:szCs w:val="24"/>
              </w:rPr>
            </w:pPr>
            <w:r>
              <w:rPr>
                <w:rStyle w:val="Strong"/>
                <w:rFonts w:ascii="Trebuchet MS" w:hAnsi="Trebuchet MS"/>
                <w:color w:val="3C3B39"/>
                <w:sz w:val="24"/>
                <w:szCs w:val="24"/>
              </w:rPr>
              <w:t>Sarah Moody</w:t>
            </w:r>
          </w:p>
          <w:p w14:paraId="0288D5E0"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1" w:name="link_2"/>
            <w:r>
              <w:rPr>
                <w:rFonts w:ascii="Trebuchet MS" w:hAnsi="Trebuchet MS"/>
                <w:color w:val="00456C"/>
                <w:sz w:val="39"/>
                <w:szCs w:val="39"/>
              </w:rPr>
              <w:t>Corporate Strategy</w:t>
            </w:r>
            <w:bookmarkEnd w:id="1"/>
          </w:p>
          <w:tbl>
            <w:tblPr>
              <w:tblW w:w="5000" w:type="pct"/>
              <w:tblCellMar>
                <w:left w:w="0" w:type="dxa"/>
                <w:right w:w="0" w:type="dxa"/>
              </w:tblCellMar>
              <w:tblLook w:val="04A0" w:firstRow="1" w:lastRow="0" w:firstColumn="1" w:lastColumn="0" w:noHBand="0" w:noVBand="1"/>
            </w:tblPr>
            <w:tblGrid>
              <w:gridCol w:w="9026"/>
            </w:tblGrid>
            <w:tr w:rsidR="00EF1964" w14:paraId="4E803442" w14:textId="77777777" w:rsidTr="00EF1964">
              <w:tc>
                <w:tcPr>
                  <w:tcW w:w="0" w:type="auto"/>
                  <w:vAlign w:val="center"/>
                  <w:hideMark/>
                </w:tcPr>
                <w:p w14:paraId="5681AE04" w14:textId="347FC674"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71552" behindDoc="0" locked="0" layoutInCell="1" allowOverlap="0" wp14:anchorId="1EFA472A" wp14:editId="49CF65C3">
                        <wp:simplePos x="0" y="0"/>
                        <wp:positionH relativeFrom="column">
                          <wp:align>right</wp:align>
                        </wp:positionH>
                        <wp:positionV relativeFrom="line">
                          <wp:posOffset>0</wp:posOffset>
                        </wp:positionV>
                        <wp:extent cx="1704975" cy="1704975"/>
                        <wp:effectExtent l="0" t="0" r="9525" b="9525"/>
                        <wp:wrapSquare wrapText="bothSides"/>
                        <wp:docPr id="1882842884" name="Picture 4" descr="corporat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strategy"/>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On Thursday, the Executive agreed to moving to the formal consultation phase for developing our new corporate strategy.</w:t>
                  </w:r>
                </w:p>
                <w:p w14:paraId="47FDBFC6"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From Monday lunchtime, the online consultation portal will go live and can be found here: </w:t>
                  </w:r>
                  <w:hyperlink r:id="rId10" w:tgtFrame="_blank" w:history="1">
                    <w:r>
                      <w:rPr>
                        <w:rStyle w:val="Hyperlink"/>
                        <w:rFonts w:ascii="Trebuchet MS" w:hAnsi="Trebuchet MS"/>
                        <w:color w:val="00456C"/>
                        <w:sz w:val="24"/>
                        <w:szCs w:val="24"/>
                      </w:rPr>
                      <w:t>ourcorporatestrategy.commonplace.is/</w:t>
                    </w:r>
                  </w:hyperlink>
                </w:p>
                <w:p w14:paraId="6CB2E41F"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This is a strategy for the whole district and so it’s </w:t>
                  </w:r>
                  <w:proofErr w:type="gramStart"/>
                  <w:r>
                    <w:rPr>
                      <w:rFonts w:ascii="Trebuchet MS" w:hAnsi="Trebuchet MS"/>
                      <w:color w:val="3C3B39"/>
                      <w:sz w:val="24"/>
                      <w:szCs w:val="24"/>
                    </w:rPr>
                    <w:t>really important</w:t>
                  </w:r>
                  <w:proofErr w:type="gramEnd"/>
                  <w:r>
                    <w:rPr>
                      <w:rFonts w:ascii="Trebuchet MS" w:hAnsi="Trebuchet MS"/>
                      <w:color w:val="3C3B39"/>
                      <w:sz w:val="24"/>
                      <w:szCs w:val="24"/>
                    </w:rPr>
                    <w:t xml:space="preserve"> that members engage with their parishes, to encourage them to feed their views into the consultation.</w:t>
                  </w:r>
                </w:p>
                <w:p w14:paraId="25E66742"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Attached to this bulletin are two </w:t>
                  </w:r>
                  <w:proofErr w:type="gramStart"/>
                  <w:r>
                    <w:rPr>
                      <w:rFonts w:ascii="Trebuchet MS" w:hAnsi="Trebuchet MS"/>
                      <w:color w:val="3C3B39"/>
                      <w:sz w:val="24"/>
                      <w:szCs w:val="24"/>
                    </w:rPr>
                    <w:t>documents:-</w:t>
                  </w:r>
                  <w:proofErr w:type="gramEnd"/>
                </w:p>
                <w:p w14:paraId="13141B55" w14:textId="77777777" w:rsidR="00EF1964" w:rsidRDefault="00EF1964" w:rsidP="00EF1964">
                  <w:pPr>
                    <w:numPr>
                      <w:ilvl w:val="0"/>
                      <w:numId w:val="20"/>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 xml:space="preserve">The consultation version of the strategy - </w:t>
                  </w:r>
                  <w:hyperlink r:id="rId11" w:tgtFrame="_blank" w:history="1">
                    <w:r>
                      <w:rPr>
                        <w:rStyle w:val="Hyperlink"/>
                        <w:rFonts w:ascii="Trebuchet MS" w:hAnsi="Trebuchet MS"/>
                        <w:color w:val="00456C"/>
                        <w:sz w:val="24"/>
                        <w:szCs w:val="24"/>
                      </w:rPr>
                      <w:t>click here to download.</w:t>
                    </w:r>
                  </w:hyperlink>
                  <w:r>
                    <w:rPr>
                      <w:rFonts w:ascii="Trebuchet MS" w:eastAsia="Times New Roman" w:hAnsi="Trebuchet MS"/>
                      <w:color w:val="3C3B39"/>
                      <w:sz w:val="24"/>
                      <w:szCs w:val="24"/>
                    </w:rPr>
                    <w:t xml:space="preserve"> </w:t>
                  </w:r>
                </w:p>
                <w:p w14:paraId="056942E1" w14:textId="77777777" w:rsidR="00EF1964" w:rsidRDefault="00EF1964" w:rsidP="00EF1964">
                  <w:pPr>
                    <w:numPr>
                      <w:ilvl w:val="0"/>
                      <w:numId w:val="20"/>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 xml:space="preserve">A Member briefing note just setting out some </w:t>
                  </w:r>
                  <w:proofErr w:type="gramStart"/>
                  <w:r>
                    <w:rPr>
                      <w:rFonts w:ascii="Trebuchet MS" w:eastAsia="Times New Roman" w:hAnsi="Trebuchet MS"/>
                      <w:color w:val="3C3B39"/>
                      <w:sz w:val="24"/>
                      <w:szCs w:val="24"/>
                    </w:rPr>
                    <w:t>FAQ’s</w:t>
                  </w:r>
                  <w:proofErr w:type="gramEnd"/>
                  <w:r>
                    <w:rPr>
                      <w:rFonts w:ascii="Trebuchet MS" w:eastAsia="Times New Roman" w:hAnsi="Trebuchet MS"/>
                      <w:color w:val="3C3B39"/>
                      <w:sz w:val="24"/>
                      <w:szCs w:val="24"/>
                    </w:rPr>
                    <w:t xml:space="preserve"> to help with your discussions with our communities. This also includes a poster which you may want to print and display locally – let me know if you’d like some pre-printed versions of this - </w:t>
                  </w:r>
                  <w:hyperlink r:id="rId12" w:tgtFrame="_blank" w:history="1">
                    <w:r>
                      <w:rPr>
                        <w:rStyle w:val="Hyperlink"/>
                        <w:rFonts w:ascii="Trebuchet MS" w:hAnsi="Trebuchet MS"/>
                        <w:color w:val="00456C"/>
                        <w:sz w:val="24"/>
                        <w:szCs w:val="24"/>
                      </w:rPr>
                      <w:t>click here to download the briefing note.</w:t>
                    </w:r>
                  </w:hyperlink>
                  <w:r>
                    <w:rPr>
                      <w:rFonts w:ascii="Trebuchet MS" w:eastAsia="Times New Roman" w:hAnsi="Trebuchet MS"/>
                      <w:color w:val="3C3B39"/>
                      <w:sz w:val="24"/>
                      <w:szCs w:val="24"/>
                    </w:rPr>
                    <w:t xml:space="preserve"> </w:t>
                  </w:r>
                </w:p>
                <w:p w14:paraId="323771A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On Monday we’ll be promoting the consultation on social media so please do share and encourage as wide a response as possible.</w:t>
                  </w:r>
                </w:p>
                <w:p w14:paraId="140FEB30"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Finally, you’ll note that we have highlighted three initial face-to-face engagement events, when we’ll be out talking to our residents to hear </w:t>
                  </w:r>
                  <w:proofErr w:type="spellStart"/>
                  <w:r>
                    <w:rPr>
                      <w:rFonts w:ascii="Trebuchet MS" w:hAnsi="Trebuchet MS"/>
                      <w:color w:val="3C3B39"/>
                      <w:sz w:val="24"/>
                      <w:szCs w:val="24"/>
                    </w:rPr>
                    <w:t>first hand</w:t>
                  </w:r>
                  <w:proofErr w:type="spellEnd"/>
                  <w:r>
                    <w:rPr>
                      <w:rFonts w:ascii="Trebuchet MS" w:hAnsi="Trebuchet MS"/>
                      <w:color w:val="3C3B39"/>
                      <w:sz w:val="24"/>
                      <w:szCs w:val="24"/>
                    </w:rPr>
                    <w:t xml:space="preserve"> from them what they think we should prioritise.</w:t>
                  </w:r>
                </w:p>
                <w:p w14:paraId="41BE49E8"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It would be great if Members could join us at these sessions (even for a couple of hours).</w:t>
                  </w:r>
                </w:p>
                <w:p w14:paraId="3C262F56"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do let me know if there are other locations you think we should be visiting – our engagement resources are limited so we might not be able to cover all areas this time, but this is purely the start of the conversation and our ‘out and about’ engagement.</w:t>
                  </w:r>
                </w:p>
                <w:p w14:paraId="1FF2B8DB"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If you get any feedback from your own engagement with </w:t>
                  </w:r>
                  <w:proofErr w:type="gramStart"/>
                  <w:r>
                    <w:rPr>
                      <w:rFonts w:ascii="Trebuchet MS" w:hAnsi="Trebuchet MS"/>
                      <w:color w:val="3C3B39"/>
                      <w:sz w:val="24"/>
                      <w:szCs w:val="24"/>
                    </w:rPr>
                    <w:t>residents</w:t>
                  </w:r>
                  <w:proofErr w:type="gramEnd"/>
                  <w:r>
                    <w:rPr>
                      <w:rFonts w:ascii="Trebuchet MS" w:hAnsi="Trebuchet MS"/>
                      <w:color w:val="3C3B39"/>
                      <w:sz w:val="24"/>
                      <w:szCs w:val="24"/>
                    </w:rPr>
                    <w:t xml:space="preserve"> please do feed it in to the relevant Executive Member or to </w:t>
                  </w:r>
                  <w:hyperlink r:id="rId13" w:history="1">
                    <w:r>
                      <w:rPr>
                        <w:rStyle w:val="Hyperlink"/>
                        <w:rFonts w:ascii="Trebuchet MS" w:hAnsi="Trebuchet MS"/>
                        <w:color w:val="00456C"/>
                        <w:sz w:val="24"/>
                        <w:szCs w:val="24"/>
                      </w:rPr>
                      <w:t>strategy@southhams.gov.uk</w:t>
                    </w:r>
                  </w:hyperlink>
                </w:p>
                <w:p w14:paraId="3DAA6F64" w14:textId="77777777" w:rsidR="00EF1964" w:rsidRDefault="00EF1964" w:rsidP="00EF1964">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Neil Hawke</w:t>
                  </w:r>
                </w:p>
              </w:tc>
            </w:tr>
          </w:tbl>
          <w:p w14:paraId="35B297FC" w14:textId="77777777" w:rsidR="00EF1964" w:rsidRDefault="00EF1964">
            <w:pPr>
              <w:pStyle w:val="NormalWeb"/>
              <w:spacing w:before="0" w:beforeAutospacing="0" w:after="150" w:afterAutospacing="0"/>
              <w:rPr>
                <w:rStyle w:val="Strong"/>
              </w:rPr>
            </w:pPr>
          </w:p>
          <w:p w14:paraId="2B32421F" w14:textId="77777777" w:rsidR="00EF1964" w:rsidRDefault="00EF1964">
            <w:pPr>
              <w:pStyle w:val="NormalWeb"/>
              <w:spacing w:before="0" w:beforeAutospacing="0" w:after="150" w:afterAutospacing="0"/>
              <w:rPr>
                <w:rFonts w:ascii="Trebuchet MS" w:hAnsi="Trebuchet MS"/>
                <w:color w:val="3C3B39"/>
                <w:sz w:val="24"/>
                <w:szCs w:val="24"/>
              </w:rPr>
            </w:pPr>
          </w:p>
        </w:tc>
      </w:tr>
    </w:tbl>
    <w:p w14:paraId="7AC89A81"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2" w:name="link_8"/>
      <w:r>
        <w:rPr>
          <w:rFonts w:ascii="Trebuchet MS" w:hAnsi="Trebuchet MS"/>
          <w:color w:val="00456C"/>
          <w:sz w:val="39"/>
          <w:szCs w:val="39"/>
        </w:rPr>
        <w:lastRenderedPageBreak/>
        <w:t>Our New Website</w:t>
      </w:r>
      <w:bookmarkEnd w:id="2"/>
    </w:p>
    <w:tbl>
      <w:tblPr>
        <w:tblW w:w="5000" w:type="pct"/>
        <w:tblCellMar>
          <w:left w:w="0" w:type="dxa"/>
          <w:right w:w="0" w:type="dxa"/>
        </w:tblCellMar>
        <w:tblLook w:val="04A0" w:firstRow="1" w:lastRow="0" w:firstColumn="1" w:lastColumn="0" w:noHBand="0" w:noVBand="1"/>
      </w:tblPr>
      <w:tblGrid>
        <w:gridCol w:w="9026"/>
      </w:tblGrid>
      <w:tr w:rsidR="00EF1964" w14:paraId="70549153" w14:textId="77777777" w:rsidTr="00EF1964">
        <w:tc>
          <w:tcPr>
            <w:tcW w:w="0" w:type="auto"/>
            <w:vAlign w:val="center"/>
            <w:hideMark/>
          </w:tcPr>
          <w:p w14:paraId="7CDC49FC" w14:textId="058F79EC" w:rsidR="00EF1964" w:rsidRDefault="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7456" behindDoc="0" locked="0" layoutInCell="1" allowOverlap="0" wp14:anchorId="4F8D4CD0" wp14:editId="5466C48F">
                  <wp:simplePos x="0" y="0"/>
                  <wp:positionH relativeFrom="column">
                    <wp:align>right</wp:align>
                  </wp:positionH>
                  <wp:positionV relativeFrom="line">
                    <wp:posOffset>0</wp:posOffset>
                  </wp:positionV>
                  <wp:extent cx="1704975" cy="1133475"/>
                  <wp:effectExtent l="0" t="0" r="9525" b="9525"/>
                  <wp:wrapSquare wrapText="bothSides"/>
                  <wp:docPr id="252023173" name="Picture 2" descr="Gathered around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hered around laptop"/>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The Council’s new website will go live on Wednesday 4 October. The new website is based on Gov.UK design principles, meeting all web accessibility standards and will make it easier for residents to get things done quickly and efficiently.</w:t>
            </w:r>
          </w:p>
          <w:p w14:paraId="2A0F43F5" w14:textId="77777777" w:rsidR="00EF1964" w:rsidRDefault="00EF1964">
            <w:pPr>
              <w:pStyle w:val="Heading3"/>
              <w:spacing w:before="0" w:after="150"/>
              <w:rPr>
                <w:rFonts w:ascii="Trebuchet MS" w:eastAsia="Times New Roman" w:hAnsi="Trebuchet MS"/>
                <w:color w:val="00456C"/>
                <w:sz w:val="27"/>
                <w:szCs w:val="27"/>
              </w:rPr>
            </w:pPr>
            <w:r>
              <w:rPr>
                <w:rFonts w:ascii="Trebuchet MS" w:eastAsia="Times New Roman" w:hAnsi="Trebuchet MS"/>
                <w:color w:val="00456C"/>
              </w:rPr>
              <w:t>How is the site organised?</w:t>
            </w:r>
          </w:p>
          <w:p w14:paraId="26AEC7C7"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first thing you’ll see on the homepage are the six action buttons. These are the six </w:t>
            </w:r>
            <w:proofErr w:type="gramStart"/>
            <w:r>
              <w:rPr>
                <w:rFonts w:ascii="Trebuchet MS" w:hAnsi="Trebuchet MS"/>
                <w:color w:val="3C3B39"/>
                <w:sz w:val="24"/>
                <w:szCs w:val="24"/>
              </w:rPr>
              <w:t>most commonly carried</w:t>
            </w:r>
            <w:proofErr w:type="gramEnd"/>
            <w:r>
              <w:rPr>
                <w:rFonts w:ascii="Trebuchet MS" w:hAnsi="Trebuchet MS"/>
                <w:color w:val="3C3B39"/>
                <w:sz w:val="24"/>
                <w:szCs w:val="24"/>
              </w:rPr>
              <w:t xml:space="preserve"> out activities on our website. 58% of visitors do one of those six things and leave.</w:t>
            </w:r>
          </w:p>
          <w:p w14:paraId="1A32D27F"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rest of the site is split into Your Council, Service Areas and four 'subsites.'</w:t>
            </w:r>
          </w:p>
          <w:p w14:paraId="2AC20444"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Under </w:t>
            </w:r>
            <w:r>
              <w:rPr>
                <w:rStyle w:val="Strong"/>
                <w:rFonts w:ascii="Trebuchet MS" w:hAnsi="Trebuchet MS"/>
                <w:color w:val="3C3B39"/>
                <w:sz w:val="24"/>
                <w:szCs w:val="24"/>
              </w:rPr>
              <w:t>Your Council</w:t>
            </w:r>
            <w:r>
              <w:rPr>
                <w:rFonts w:ascii="Trebuchet MS" w:hAnsi="Trebuchet MS"/>
                <w:color w:val="3C3B39"/>
                <w:sz w:val="24"/>
                <w:szCs w:val="24"/>
              </w:rPr>
              <w:t xml:space="preserve"> is everything to do with the Council. </w:t>
            </w:r>
            <w:proofErr w:type="gramStart"/>
            <w:r>
              <w:rPr>
                <w:rFonts w:ascii="Trebuchet MS" w:hAnsi="Trebuchet MS"/>
                <w:color w:val="3C3B39"/>
                <w:sz w:val="24"/>
                <w:szCs w:val="24"/>
              </w:rPr>
              <w:t>Again</w:t>
            </w:r>
            <w:proofErr w:type="gramEnd"/>
            <w:r>
              <w:rPr>
                <w:rFonts w:ascii="Trebuchet MS" w:hAnsi="Trebuchet MS"/>
                <w:color w:val="3C3B39"/>
                <w:sz w:val="24"/>
                <w:szCs w:val="24"/>
              </w:rPr>
              <w:t xml:space="preserve"> this is ordered by current ‘hits’ with the most viewed areas at the top.</w:t>
            </w:r>
          </w:p>
          <w:p w14:paraId="702A6C08"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Then the S</w:t>
            </w:r>
            <w:r>
              <w:rPr>
                <w:rStyle w:val="Strong"/>
                <w:rFonts w:ascii="Trebuchet MS" w:hAnsi="Trebuchet MS"/>
                <w:color w:val="3C3B39"/>
                <w:sz w:val="24"/>
                <w:szCs w:val="24"/>
              </w:rPr>
              <w:t>ervice Areas</w:t>
            </w:r>
            <w:r>
              <w:rPr>
                <w:rFonts w:ascii="Trebuchet MS" w:hAnsi="Trebuchet MS"/>
                <w:color w:val="3C3B39"/>
                <w:sz w:val="24"/>
                <w:szCs w:val="24"/>
              </w:rPr>
              <w:t xml:space="preserve"> are organised by the number of 'hits' they each get annually, followed by a link box for partners.</w:t>
            </w:r>
          </w:p>
          <w:p w14:paraId="267F6C1D"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Below that on the homepage is the Communications section, comprising of a newsroom, a subscriber </w:t>
            </w:r>
            <w:proofErr w:type="gramStart"/>
            <w:r>
              <w:rPr>
                <w:rFonts w:ascii="Trebuchet MS" w:hAnsi="Trebuchet MS"/>
                <w:color w:val="3C3B39"/>
                <w:sz w:val="24"/>
                <w:szCs w:val="24"/>
              </w:rPr>
              <w:t>panel</w:t>
            </w:r>
            <w:proofErr w:type="gramEnd"/>
            <w:r>
              <w:rPr>
                <w:rFonts w:ascii="Trebuchet MS" w:hAnsi="Trebuchet MS"/>
                <w:color w:val="3C3B39"/>
                <w:sz w:val="24"/>
                <w:szCs w:val="24"/>
              </w:rPr>
              <w:t xml:space="preserve"> and a social media box. </w:t>
            </w:r>
          </w:p>
          <w:p w14:paraId="01635C19"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team continue to refine the content and the wording and if you have any </w:t>
            </w:r>
            <w:proofErr w:type="gramStart"/>
            <w:r>
              <w:rPr>
                <w:rFonts w:ascii="Trebuchet MS" w:hAnsi="Trebuchet MS"/>
                <w:color w:val="3C3B39"/>
                <w:sz w:val="24"/>
                <w:szCs w:val="24"/>
              </w:rPr>
              <w:t>feedback</w:t>
            </w:r>
            <w:proofErr w:type="gramEnd"/>
            <w:r>
              <w:rPr>
                <w:rFonts w:ascii="Trebuchet MS" w:hAnsi="Trebuchet MS"/>
                <w:color w:val="3C3B39"/>
                <w:sz w:val="24"/>
                <w:szCs w:val="24"/>
              </w:rPr>
              <w:t xml:space="preserve"> please let them know by emailing </w:t>
            </w:r>
            <w:hyperlink r:id="rId15" w:history="1">
              <w:r>
                <w:rPr>
                  <w:rStyle w:val="Hyperlink"/>
                  <w:rFonts w:ascii="Trebuchet MS" w:hAnsi="Trebuchet MS"/>
                  <w:color w:val="00456C"/>
                  <w:sz w:val="24"/>
                  <w:szCs w:val="24"/>
                </w:rPr>
                <w:t>web.editor@swdevon.gov.uk</w:t>
              </w:r>
            </w:hyperlink>
            <w:r>
              <w:rPr>
                <w:rFonts w:ascii="Trebuchet MS" w:hAnsi="Trebuchet MS"/>
                <w:color w:val="3C3B39"/>
                <w:sz w:val="24"/>
                <w:szCs w:val="24"/>
              </w:rPr>
              <w:t>.</w:t>
            </w:r>
          </w:p>
          <w:p w14:paraId="5BD0CA1A"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If you have any bookmark links or pages, these will stop working from Monday and you will need save these pages again.</w:t>
            </w:r>
          </w:p>
          <w:p w14:paraId="73E628ED" w14:textId="77777777" w:rsidR="00EF1964" w:rsidRDefault="00EF1964">
            <w:pPr>
              <w:pStyle w:val="NormalWeb"/>
              <w:spacing w:before="0" w:beforeAutospacing="0" w:after="150" w:afterAutospacing="0"/>
              <w:rPr>
                <w:rFonts w:ascii="Trebuchet MS" w:hAnsi="Trebuchet MS"/>
                <w:color w:val="3C3B39"/>
                <w:sz w:val="24"/>
                <w:szCs w:val="24"/>
              </w:rPr>
            </w:pPr>
            <w:proofErr w:type="gramStart"/>
            <w:r>
              <w:rPr>
                <w:rFonts w:ascii="Trebuchet MS" w:hAnsi="Trebuchet MS"/>
                <w:color w:val="3C3B39"/>
                <w:sz w:val="24"/>
                <w:szCs w:val="24"/>
              </w:rPr>
              <w:lastRenderedPageBreak/>
              <w:t>Finally</w:t>
            </w:r>
            <w:proofErr w:type="gramEnd"/>
            <w:r>
              <w:rPr>
                <w:rFonts w:ascii="Trebuchet MS" w:hAnsi="Trebuchet MS"/>
                <w:color w:val="3C3B39"/>
                <w:sz w:val="24"/>
                <w:szCs w:val="24"/>
              </w:rPr>
              <w:t xml:space="preserve"> I’d like to thank Kathy Toms and Salinda Nichols who have been working hard over the last few months to build the site with the support of the IT team and Jason Elson.</w:t>
            </w:r>
          </w:p>
          <w:p w14:paraId="63EEE414" w14:textId="77777777" w:rsidR="00EF1964" w:rsidRDefault="00EF1964">
            <w:pPr>
              <w:pStyle w:val="NormalWeb"/>
              <w:spacing w:before="0" w:beforeAutospacing="0" w:after="150" w:afterAutospacing="0"/>
              <w:rPr>
                <w:rStyle w:val="Strong"/>
                <w:rFonts w:ascii="Trebuchet MS" w:hAnsi="Trebuchet MS"/>
                <w:color w:val="3C3B39"/>
                <w:sz w:val="24"/>
                <w:szCs w:val="24"/>
              </w:rPr>
            </w:pPr>
            <w:r>
              <w:rPr>
                <w:rStyle w:val="Strong"/>
                <w:rFonts w:ascii="Trebuchet MS" w:hAnsi="Trebuchet MS"/>
                <w:color w:val="3C3B39"/>
                <w:sz w:val="24"/>
                <w:szCs w:val="24"/>
              </w:rPr>
              <w:t>Steve Mullineaux</w:t>
            </w:r>
          </w:p>
          <w:p w14:paraId="3E3230D9" w14:textId="77777777" w:rsidR="00EF1964" w:rsidRDefault="00EF1964">
            <w:pPr>
              <w:pStyle w:val="NormalWeb"/>
              <w:spacing w:before="0" w:beforeAutospacing="0" w:after="150" w:afterAutospacing="0"/>
              <w:rPr>
                <w:rStyle w:val="Strong"/>
              </w:rPr>
            </w:pPr>
          </w:p>
          <w:p w14:paraId="67DDE021" w14:textId="77777777" w:rsidR="00EF1964" w:rsidRDefault="00EF1964">
            <w:pPr>
              <w:pStyle w:val="NormalWeb"/>
              <w:spacing w:before="0" w:beforeAutospacing="0" w:after="150" w:afterAutospacing="0"/>
              <w:rPr>
                <w:rStyle w:val="Strong"/>
              </w:rPr>
            </w:pPr>
          </w:p>
          <w:p w14:paraId="73678FEA"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3" w:name="link_3"/>
            <w:r>
              <w:rPr>
                <w:rFonts w:ascii="Trebuchet MS" w:hAnsi="Trebuchet MS"/>
                <w:color w:val="00456C"/>
                <w:sz w:val="39"/>
                <w:szCs w:val="39"/>
              </w:rPr>
              <w:t>A 'Different Approach' to Housing</w:t>
            </w:r>
            <w:bookmarkEnd w:id="3"/>
          </w:p>
          <w:tbl>
            <w:tblPr>
              <w:tblW w:w="5000" w:type="pct"/>
              <w:tblCellMar>
                <w:left w:w="0" w:type="dxa"/>
                <w:right w:w="0" w:type="dxa"/>
              </w:tblCellMar>
              <w:tblLook w:val="04A0" w:firstRow="1" w:lastRow="0" w:firstColumn="1" w:lastColumn="0" w:noHBand="0" w:noVBand="1"/>
            </w:tblPr>
            <w:tblGrid>
              <w:gridCol w:w="9026"/>
            </w:tblGrid>
            <w:tr w:rsidR="00EF1964" w14:paraId="0A867A4A" w14:textId="77777777" w:rsidTr="00EF1964">
              <w:tc>
                <w:tcPr>
                  <w:tcW w:w="0" w:type="auto"/>
                  <w:vAlign w:val="center"/>
                  <w:hideMark/>
                </w:tcPr>
                <w:p w14:paraId="6708E783" w14:textId="235E0EE5"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9504" behindDoc="0" locked="0" layoutInCell="1" allowOverlap="0" wp14:anchorId="3EAFA55C" wp14:editId="0933CD77">
                        <wp:simplePos x="0" y="0"/>
                        <wp:positionH relativeFrom="column">
                          <wp:align>right</wp:align>
                        </wp:positionH>
                        <wp:positionV relativeFrom="line">
                          <wp:posOffset>0</wp:posOffset>
                        </wp:positionV>
                        <wp:extent cx="1704975" cy="942975"/>
                        <wp:effectExtent l="0" t="0" r="9525" b="9525"/>
                        <wp:wrapSquare wrapText="bothSides"/>
                        <wp:docPr id="328409986" name="Picture 3" descr="Col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to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Our Executive Member for Housing, Cllr Denise O’Callaghan, has been sharing her thoughts on a ‘Different Approach’ to housing.</w:t>
                  </w:r>
                </w:p>
                <w:p w14:paraId="5BA66ED2"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Work is expected to begin this autumn on a new award-winning housing scheme at ‘</w:t>
                  </w:r>
                  <w:proofErr w:type="spellStart"/>
                  <w:r>
                    <w:rPr>
                      <w:rFonts w:ascii="Trebuchet MS" w:hAnsi="Trebuchet MS"/>
                      <w:color w:val="3C3B39"/>
                      <w:sz w:val="24"/>
                      <w:szCs w:val="24"/>
                    </w:rPr>
                    <w:t>Collaton</w:t>
                  </w:r>
                  <w:proofErr w:type="spellEnd"/>
                  <w:r>
                    <w:rPr>
                      <w:rFonts w:ascii="Trebuchet MS" w:hAnsi="Trebuchet MS"/>
                      <w:color w:val="3C3B39"/>
                      <w:sz w:val="24"/>
                      <w:szCs w:val="24"/>
                    </w:rPr>
                    <w:t xml:space="preserve"> Cross’ near </w:t>
                  </w:r>
                  <w:proofErr w:type="spellStart"/>
                  <w:r>
                    <w:rPr>
                      <w:rFonts w:ascii="Trebuchet MS" w:hAnsi="Trebuchet MS"/>
                      <w:color w:val="3C3B39"/>
                      <w:sz w:val="24"/>
                      <w:szCs w:val="24"/>
                    </w:rPr>
                    <w:t>Yealmpton</w:t>
                  </w:r>
                  <w:proofErr w:type="spellEnd"/>
                  <w:r>
                    <w:rPr>
                      <w:rFonts w:ascii="Trebuchet MS" w:hAnsi="Trebuchet MS"/>
                      <w:color w:val="3C3B39"/>
                      <w:sz w:val="24"/>
                      <w:szCs w:val="24"/>
                    </w:rPr>
                    <w:t>, with all 125 properties excluded from being used as holiday lets or second homes.</w:t>
                  </w:r>
                </w:p>
                <w:p w14:paraId="1AF64D2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We are supporting the project by working closely with developers Pillar Land Securities to offer 57 affordable homes, including 18 social rent properties for the Newton and Noss Community Land Trust.</w:t>
                  </w:r>
                </w:p>
                <w:p w14:paraId="75FA82FE"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Cllr O’Callaghan said: “What an excellent example of the type of community-led housing schemes we want to see flourishing and expanding in the South Hams – houses local people want in the places they need them.”</w:t>
                  </w:r>
                </w:p>
                <w:p w14:paraId="26804276"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This project is an example of some of the ways we are helping to tackle the housing crisis here in South Hams.</w:t>
                  </w:r>
                </w:p>
                <w:p w14:paraId="218269D5"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full article </w:t>
                  </w:r>
                  <w:hyperlink r:id="rId17" w:tgtFrame="_blank" w:history="1">
                    <w:r>
                      <w:rPr>
                        <w:rStyle w:val="Hyperlink"/>
                        <w:rFonts w:ascii="Trebuchet MS" w:hAnsi="Trebuchet MS"/>
                        <w:color w:val="00456C"/>
                        <w:sz w:val="24"/>
                        <w:szCs w:val="24"/>
                      </w:rPr>
                      <w:t>here</w:t>
                    </w:r>
                  </w:hyperlink>
                  <w:r>
                    <w:rPr>
                      <w:rFonts w:ascii="Trebuchet MS" w:hAnsi="Trebuchet MS"/>
                      <w:color w:val="3C3B39"/>
                      <w:sz w:val="24"/>
                      <w:szCs w:val="24"/>
                    </w:rPr>
                    <w:t>.</w:t>
                  </w:r>
                </w:p>
                <w:p w14:paraId="0BD606C0" w14:textId="77777777" w:rsidR="00EF1964" w:rsidRDefault="00EF1964" w:rsidP="00EF1964">
                  <w:pPr>
                    <w:pStyle w:val="NormalWeb"/>
                    <w:spacing w:before="0" w:beforeAutospacing="0" w:after="150" w:afterAutospacing="0"/>
                    <w:rPr>
                      <w:rStyle w:val="Strong"/>
                      <w:rFonts w:ascii="Trebuchet MS" w:hAnsi="Trebuchet MS"/>
                      <w:color w:val="3C3B39"/>
                      <w:sz w:val="24"/>
                      <w:szCs w:val="24"/>
                    </w:rPr>
                  </w:pPr>
                  <w:r>
                    <w:rPr>
                      <w:rStyle w:val="Strong"/>
                      <w:rFonts w:ascii="Trebuchet MS" w:hAnsi="Trebuchet MS"/>
                      <w:color w:val="3C3B39"/>
                      <w:sz w:val="24"/>
                      <w:szCs w:val="24"/>
                    </w:rPr>
                    <w:t>Communications</w:t>
                  </w:r>
                </w:p>
                <w:p w14:paraId="33779139" w14:textId="77777777" w:rsidR="00EF1964" w:rsidRDefault="00EF1964" w:rsidP="00EF1964">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t xml:space="preserve">Funding to save community </w:t>
                  </w:r>
                  <w:proofErr w:type="gramStart"/>
                  <w:r>
                    <w:rPr>
                      <w:rFonts w:ascii="Trebuchet MS" w:hAnsi="Trebuchet MS"/>
                      <w:color w:val="00456C"/>
                      <w:sz w:val="39"/>
                      <w:szCs w:val="39"/>
                    </w:rPr>
                    <w:t>spaces</w:t>
                  </w:r>
                  <w:proofErr w:type="gramEnd"/>
                </w:p>
                <w:tbl>
                  <w:tblPr>
                    <w:tblW w:w="5000" w:type="pct"/>
                    <w:tblCellMar>
                      <w:left w:w="0" w:type="dxa"/>
                      <w:right w:w="0" w:type="dxa"/>
                    </w:tblCellMar>
                    <w:tblLook w:val="04A0" w:firstRow="1" w:lastRow="0" w:firstColumn="1" w:lastColumn="0" w:noHBand="0" w:noVBand="1"/>
                  </w:tblPr>
                  <w:tblGrid>
                    <w:gridCol w:w="9026"/>
                  </w:tblGrid>
                  <w:tr w:rsidR="00EF1964" w14:paraId="6E5F4250" w14:textId="77777777" w:rsidTr="00EF1964">
                    <w:tc>
                      <w:tcPr>
                        <w:tcW w:w="0" w:type="auto"/>
                        <w:vAlign w:val="center"/>
                        <w:hideMark/>
                      </w:tcPr>
                      <w:p w14:paraId="0D0AF946" w14:textId="63D01A98"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73600" behindDoc="0" locked="0" layoutInCell="1" allowOverlap="0" wp14:anchorId="6959C215" wp14:editId="19260D12">
                              <wp:simplePos x="0" y="0"/>
                              <wp:positionH relativeFrom="column">
                                <wp:align>right</wp:align>
                              </wp:positionH>
                              <wp:positionV relativeFrom="line">
                                <wp:posOffset>0</wp:posOffset>
                              </wp:positionV>
                              <wp:extent cx="1704975" cy="1133475"/>
                              <wp:effectExtent l="0" t="0" r="9525" b="9525"/>
                              <wp:wrapSquare wrapText="bothSides"/>
                              <wp:docPr id="1083688903" name="Picture 5" descr="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nis club"/>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Pubs, community halls, gardens, sports </w:t>
                        </w:r>
                        <w:proofErr w:type="gramStart"/>
                        <w:r>
                          <w:rPr>
                            <w:rFonts w:ascii="Trebuchet MS" w:hAnsi="Trebuchet MS"/>
                            <w:color w:val="3C3B39"/>
                            <w:sz w:val="24"/>
                            <w:szCs w:val="24"/>
                          </w:rPr>
                          <w:t>clubs</w:t>
                        </w:r>
                        <w:proofErr w:type="gramEnd"/>
                        <w:r>
                          <w:rPr>
                            <w:rFonts w:ascii="Trebuchet MS" w:hAnsi="Trebuchet MS"/>
                            <w:color w:val="3C3B39"/>
                            <w:sz w:val="24"/>
                            <w:szCs w:val="24"/>
                          </w:rPr>
                          <w:t xml:space="preserve"> and other treasured locations across the South Hams can benefit from government funding which gives local people the chance to save community assets that are at risk of being lost forever. </w:t>
                        </w:r>
                      </w:p>
                      <w:p w14:paraId="7909A36E"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encourage your communities to apply for Department for Levelling Up, Housing and Communities funding with the money available for this round of applications, which has now doubled to £2 million. The amount organisations need to match fund has also now reduced from 50% to 20%.</w:t>
                        </w:r>
                      </w:p>
                      <w:p w14:paraId="01CFAB3A"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Applications for the latest window are open until 11:59am on 11 October.</w:t>
                        </w:r>
                      </w:p>
                      <w:p w14:paraId="16E871B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Find out more </w:t>
                        </w:r>
                        <w:hyperlink r:id="rId19"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tc>
                  </w:tr>
                </w:tbl>
                <w:p w14:paraId="68CEAB27" w14:textId="77777777" w:rsidR="00EF1964" w:rsidRDefault="00EF1964" w:rsidP="00EF1964">
                  <w:pPr>
                    <w:pStyle w:val="NormalWeb"/>
                    <w:spacing w:before="0" w:beforeAutospacing="0" w:after="150" w:afterAutospacing="0"/>
                    <w:rPr>
                      <w:rStyle w:val="Strong"/>
                    </w:rPr>
                  </w:pPr>
                </w:p>
                <w:p w14:paraId="2E2213F5" w14:textId="77777777" w:rsidR="00EF1964" w:rsidRDefault="00EF1964" w:rsidP="00EF1964">
                  <w:pPr>
                    <w:pStyle w:val="NormalWeb"/>
                    <w:spacing w:before="0" w:beforeAutospacing="0" w:after="150" w:afterAutospacing="0"/>
                    <w:rPr>
                      <w:rStyle w:val="Strong"/>
                    </w:rPr>
                  </w:pPr>
                </w:p>
                <w:p w14:paraId="62654D06" w14:textId="77777777" w:rsidR="00EF1964" w:rsidRDefault="00EF1964" w:rsidP="00EF1964">
                  <w:pPr>
                    <w:pStyle w:val="NormalWeb"/>
                    <w:spacing w:before="0" w:beforeAutospacing="0" w:after="150" w:afterAutospacing="0"/>
                    <w:rPr>
                      <w:rStyle w:val="Strong"/>
                    </w:rPr>
                  </w:pPr>
                </w:p>
                <w:p w14:paraId="78B23DB1" w14:textId="77777777" w:rsidR="00EF1964" w:rsidRDefault="00EF1964" w:rsidP="00EF1964">
                  <w:pPr>
                    <w:pStyle w:val="NormalWeb"/>
                    <w:spacing w:before="0" w:beforeAutospacing="0" w:after="150" w:afterAutospacing="0"/>
                    <w:rPr>
                      <w:rStyle w:val="Strong"/>
                    </w:rPr>
                  </w:pPr>
                </w:p>
                <w:p w14:paraId="32890E90" w14:textId="77777777" w:rsidR="00EF1964" w:rsidRDefault="00EF1964" w:rsidP="00EF1964">
                  <w:pPr>
                    <w:pStyle w:val="NormalWeb"/>
                    <w:spacing w:before="0" w:beforeAutospacing="0" w:after="150" w:afterAutospacing="0"/>
                    <w:rPr>
                      <w:rStyle w:val="Strong"/>
                    </w:rPr>
                  </w:pPr>
                </w:p>
                <w:p w14:paraId="2F65B2EF" w14:textId="77777777" w:rsidR="00EF1964" w:rsidRDefault="00EF1964" w:rsidP="00EF1964">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t>Help for residents with the Cost of Living</w:t>
                  </w:r>
                </w:p>
                <w:tbl>
                  <w:tblPr>
                    <w:tblW w:w="5000" w:type="pct"/>
                    <w:tblCellMar>
                      <w:left w:w="0" w:type="dxa"/>
                      <w:right w:w="0" w:type="dxa"/>
                    </w:tblCellMar>
                    <w:tblLook w:val="04A0" w:firstRow="1" w:lastRow="0" w:firstColumn="1" w:lastColumn="0" w:noHBand="0" w:noVBand="1"/>
                  </w:tblPr>
                  <w:tblGrid>
                    <w:gridCol w:w="9026"/>
                  </w:tblGrid>
                  <w:tr w:rsidR="00EF1964" w14:paraId="573FC318" w14:textId="77777777" w:rsidTr="00EF1964">
                    <w:tc>
                      <w:tcPr>
                        <w:tcW w:w="0" w:type="auto"/>
                        <w:vAlign w:val="center"/>
                        <w:hideMark/>
                      </w:tcPr>
                      <w:p w14:paraId="6B8E45FA" w14:textId="0EB21482"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75648" behindDoc="0" locked="0" layoutInCell="1" allowOverlap="0" wp14:anchorId="4F489AC1" wp14:editId="7DD27A7D">
                              <wp:simplePos x="0" y="0"/>
                              <wp:positionH relativeFrom="column">
                                <wp:align>right</wp:align>
                              </wp:positionH>
                              <wp:positionV relativeFrom="line">
                                <wp:posOffset>0</wp:posOffset>
                              </wp:positionV>
                              <wp:extent cx="1704975" cy="1133475"/>
                              <wp:effectExtent l="0" t="0" r="9525" b="9525"/>
                              <wp:wrapSquare wrapText="bothSides"/>
                              <wp:docPr id="657431120" name="Picture 6" descr="woman looking a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looking at bil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Residents who are struggling to keep up with bills can get some help through the Household Support Fund. </w:t>
                        </w:r>
                      </w:p>
                      <w:p w14:paraId="4C1F68C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funding is there for those who are in most need of help with food, energy, water, household bills and essentials. </w:t>
                        </w:r>
                      </w:p>
                      <w:p w14:paraId="6C0375EE"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encourage your communities to apply online before Saturday 30 September.</w:t>
                        </w:r>
                      </w:p>
                      <w:p w14:paraId="5BD00AEB"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Find out more </w:t>
                        </w:r>
                        <w:hyperlink r:id="rId21"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tc>
                  </w:tr>
                </w:tbl>
                <w:p w14:paraId="2322D65D" w14:textId="77777777" w:rsidR="00EF1964" w:rsidRDefault="00EF1964" w:rsidP="00EF1964">
                  <w:pPr>
                    <w:pStyle w:val="NormalWeb"/>
                    <w:spacing w:before="0" w:beforeAutospacing="0" w:after="150" w:afterAutospacing="0"/>
                    <w:rPr>
                      <w:rFonts w:ascii="Trebuchet MS" w:hAnsi="Trebuchet MS"/>
                      <w:color w:val="3C3B39"/>
                      <w:sz w:val="24"/>
                      <w:szCs w:val="24"/>
                    </w:rPr>
                  </w:pPr>
                </w:p>
              </w:tc>
            </w:tr>
          </w:tbl>
          <w:p w14:paraId="5FBCFD76" w14:textId="77777777" w:rsidR="00EF1964" w:rsidRDefault="00EF1964">
            <w:pPr>
              <w:pStyle w:val="NormalWeb"/>
              <w:spacing w:before="0" w:beforeAutospacing="0" w:after="150" w:afterAutospacing="0"/>
              <w:rPr>
                <w:rFonts w:ascii="Trebuchet MS" w:hAnsi="Trebuchet MS"/>
                <w:color w:val="3C3B39"/>
                <w:sz w:val="24"/>
                <w:szCs w:val="24"/>
              </w:rPr>
            </w:pPr>
          </w:p>
        </w:tc>
      </w:tr>
      <w:tr w:rsidR="00383033" w14:paraId="0645C8A6" w14:textId="77777777" w:rsidTr="0046005E">
        <w:trPr>
          <w:trHeight w:val="10434"/>
        </w:trPr>
        <w:tc>
          <w:tcPr>
            <w:tcW w:w="5000" w:type="pct"/>
            <w:vAlign w:val="center"/>
          </w:tcPr>
          <w:p w14:paraId="69769BD9" w14:textId="6DE11855" w:rsidR="00383033" w:rsidRDefault="00383033" w:rsidP="00EF1964">
            <w:pPr>
              <w:spacing w:line="259" w:lineRule="auto"/>
            </w:pPr>
          </w:p>
        </w:tc>
      </w:tr>
      <w:tr w:rsidR="00EF1964" w14:paraId="44A98471" w14:textId="77777777" w:rsidTr="0046005E">
        <w:tc>
          <w:tcPr>
            <w:tcW w:w="5000" w:type="pct"/>
            <w:vAlign w:val="center"/>
          </w:tcPr>
          <w:p w14:paraId="5F651A29" w14:textId="77777777" w:rsidR="00EF1964" w:rsidRDefault="00EF1964">
            <w:pPr>
              <w:pStyle w:val="NormalWeb"/>
              <w:spacing w:after="150" w:afterAutospacing="0"/>
            </w:pPr>
          </w:p>
        </w:tc>
      </w:tr>
      <w:tr w:rsidR="00383033" w14:paraId="52CCFBAD" w14:textId="77777777" w:rsidTr="0046005E">
        <w:tc>
          <w:tcPr>
            <w:tcW w:w="5000" w:type="pct"/>
            <w:vAlign w:val="center"/>
          </w:tcPr>
          <w:p w14:paraId="0F087714" w14:textId="0F745976" w:rsidR="00383033" w:rsidRDefault="00383033">
            <w:pPr>
              <w:pStyle w:val="NormalWeb"/>
              <w:spacing w:after="150" w:afterAutospacing="0"/>
            </w:pPr>
          </w:p>
        </w:tc>
      </w:tr>
    </w:tbl>
    <w:p w14:paraId="1F829797" w14:textId="77777777" w:rsidR="00F43733" w:rsidRPr="001B5A7E" w:rsidRDefault="00F43733" w:rsidP="00EF1964"/>
    <w:sectPr w:rsidR="00F43733" w:rsidRPr="001B5A7E" w:rsidSect="004653C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29E"/>
    <w:multiLevelType w:val="multilevel"/>
    <w:tmpl w:val="E804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C28C2"/>
    <w:multiLevelType w:val="hybridMultilevel"/>
    <w:tmpl w:val="5FF808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27A8E"/>
    <w:multiLevelType w:val="multilevel"/>
    <w:tmpl w:val="D62C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44D51"/>
    <w:multiLevelType w:val="multilevel"/>
    <w:tmpl w:val="D99A6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41C22"/>
    <w:multiLevelType w:val="multilevel"/>
    <w:tmpl w:val="DAFA6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81F52"/>
    <w:multiLevelType w:val="multilevel"/>
    <w:tmpl w:val="70B69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46FF2"/>
    <w:multiLevelType w:val="hybridMultilevel"/>
    <w:tmpl w:val="3D74EFD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DD01E95"/>
    <w:multiLevelType w:val="hybridMultilevel"/>
    <w:tmpl w:val="6EB4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35D49"/>
    <w:multiLevelType w:val="hybridMultilevel"/>
    <w:tmpl w:val="1BC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24132"/>
    <w:multiLevelType w:val="hybridMultilevel"/>
    <w:tmpl w:val="C30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6A94"/>
    <w:multiLevelType w:val="multilevel"/>
    <w:tmpl w:val="EB46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C28B8"/>
    <w:multiLevelType w:val="multilevel"/>
    <w:tmpl w:val="88D8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B2C51"/>
    <w:multiLevelType w:val="hybridMultilevel"/>
    <w:tmpl w:val="D8F26A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72F743E"/>
    <w:multiLevelType w:val="multilevel"/>
    <w:tmpl w:val="811A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6D53"/>
    <w:multiLevelType w:val="multilevel"/>
    <w:tmpl w:val="A0348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86A14"/>
    <w:multiLevelType w:val="multilevel"/>
    <w:tmpl w:val="7BECA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C3FE6"/>
    <w:multiLevelType w:val="multilevel"/>
    <w:tmpl w:val="2C82C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DD0B60"/>
    <w:multiLevelType w:val="multilevel"/>
    <w:tmpl w:val="174E6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D06F33"/>
    <w:multiLevelType w:val="multilevel"/>
    <w:tmpl w:val="6F602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017966">
    <w:abstractNumId w:val="7"/>
  </w:num>
  <w:num w:numId="2" w16cid:durableId="2108379877">
    <w:abstractNumId w:val="14"/>
  </w:num>
  <w:num w:numId="3" w16cid:durableId="451434960">
    <w:abstractNumId w:val="2"/>
  </w:num>
  <w:num w:numId="4" w16cid:durableId="498273268">
    <w:abstractNumId w:val="10"/>
  </w:num>
  <w:num w:numId="5" w16cid:durableId="1028028767">
    <w:abstractNumId w:val="0"/>
  </w:num>
  <w:num w:numId="6" w16cid:durableId="1434936834">
    <w:abstractNumId w:val="4"/>
  </w:num>
  <w:num w:numId="7" w16cid:durableId="2025356407">
    <w:abstractNumId w:val="8"/>
  </w:num>
  <w:num w:numId="8" w16cid:durableId="1818260771">
    <w:abstractNumId w:val="15"/>
  </w:num>
  <w:num w:numId="9" w16cid:durableId="673726004">
    <w:abstractNumId w:val="18"/>
  </w:num>
  <w:num w:numId="10" w16cid:durableId="1484009661">
    <w:abstractNumId w:val="11"/>
  </w:num>
  <w:num w:numId="11" w16cid:durableId="1504275587">
    <w:abstractNumId w:val="13"/>
  </w:num>
  <w:num w:numId="12" w16cid:durableId="814375724">
    <w:abstractNumId w:val="5"/>
  </w:num>
  <w:num w:numId="13" w16cid:durableId="1374887522">
    <w:abstractNumId w:val="3"/>
  </w:num>
  <w:num w:numId="14" w16cid:durableId="934635765">
    <w:abstractNumId w:val="17"/>
  </w:num>
  <w:num w:numId="15" w16cid:durableId="1229414998">
    <w:abstractNumId w:val="9"/>
  </w:num>
  <w:num w:numId="16" w16cid:durableId="1355307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644168">
    <w:abstractNumId w:val="12"/>
  </w:num>
  <w:num w:numId="18" w16cid:durableId="573392747">
    <w:abstractNumId w:val="1"/>
  </w:num>
  <w:num w:numId="19" w16cid:durableId="1892842898">
    <w:abstractNumId w:val="6"/>
  </w:num>
  <w:num w:numId="20" w16cid:durableId="19315747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7E"/>
    <w:rsid w:val="000378B5"/>
    <w:rsid w:val="00045E54"/>
    <w:rsid w:val="00054EA6"/>
    <w:rsid w:val="00086ED3"/>
    <w:rsid w:val="000F67F2"/>
    <w:rsid w:val="00117530"/>
    <w:rsid w:val="0014109A"/>
    <w:rsid w:val="001556BE"/>
    <w:rsid w:val="001B5A7E"/>
    <w:rsid w:val="00205B93"/>
    <w:rsid w:val="00221127"/>
    <w:rsid w:val="00224D06"/>
    <w:rsid w:val="002869F1"/>
    <w:rsid w:val="00294A46"/>
    <w:rsid w:val="002C2146"/>
    <w:rsid w:val="002E392E"/>
    <w:rsid w:val="002F0861"/>
    <w:rsid w:val="00311725"/>
    <w:rsid w:val="0035310F"/>
    <w:rsid w:val="00383033"/>
    <w:rsid w:val="0040217B"/>
    <w:rsid w:val="00424FAB"/>
    <w:rsid w:val="004549C6"/>
    <w:rsid w:val="0046005E"/>
    <w:rsid w:val="004653CE"/>
    <w:rsid w:val="004703BE"/>
    <w:rsid w:val="004B3DF9"/>
    <w:rsid w:val="004B57F9"/>
    <w:rsid w:val="004D59C6"/>
    <w:rsid w:val="004F01B0"/>
    <w:rsid w:val="00504F61"/>
    <w:rsid w:val="005116F7"/>
    <w:rsid w:val="00536E2D"/>
    <w:rsid w:val="0054765B"/>
    <w:rsid w:val="00585A88"/>
    <w:rsid w:val="005E00B2"/>
    <w:rsid w:val="005F0F78"/>
    <w:rsid w:val="00613813"/>
    <w:rsid w:val="00643935"/>
    <w:rsid w:val="00670D9D"/>
    <w:rsid w:val="006927A1"/>
    <w:rsid w:val="00786B0C"/>
    <w:rsid w:val="008071E8"/>
    <w:rsid w:val="00820A51"/>
    <w:rsid w:val="00870AFC"/>
    <w:rsid w:val="0088733E"/>
    <w:rsid w:val="008A458D"/>
    <w:rsid w:val="008F7054"/>
    <w:rsid w:val="00914BB1"/>
    <w:rsid w:val="00937001"/>
    <w:rsid w:val="00945543"/>
    <w:rsid w:val="00981AAF"/>
    <w:rsid w:val="009F07D0"/>
    <w:rsid w:val="00A92F7D"/>
    <w:rsid w:val="00AA62D0"/>
    <w:rsid w:val="00AD68CF"/>
    <w:rsid w:val="00AF67DC"/>
    <w:rsid w:val="00B13F8F"/>
    <w:rsid w:val="00B14B87"/>
    <w:rsid w:val="00B51134"/>
    <w:rsid w:val="00B76E41"/>
    <w:rsid w:val="00B811A6"/>
    <w:rsid w:val="00B84EEC"/>
    <w:rsid w:val="00C50EAB"/>
    <w:rsid w:val="00C91D75"/>
    <w:rsid w:val="00CC0386"/>
    <w:rsid w:val="00D15079"/>
    <w:rsid w:val="00D20CD9"/>
    <w:rsid w:val="00D5122D"/>
    <w:rsid w:val="00D72241"/>
    <w:rsid w:val="00E03A09"/>
    <w:rsid w:val="00E15A39"/>
    <w:rsid w:val="00E5000E"/>
    <w:rsid w:val="00EF1964"/>
    <w:rsid w:val="00F376D3"/>
    <w:rsid w:val="00F43733"/>
    <w:rsid w:val="00F7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70B"/>
  <w15:docId w15:val="{98DFE228-9272-4661-BC08-36F699D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7E"/>
    <w:pPr>
      <w:spacing w:line="256" w:lineRule="auto"/>
    </w:pPr>
  </w:style>
  <w:style w:type="paragraph" w:styleId="Heading1">
    <w:name w:val="heading 1"/>
    <w:basedOn w:val="Normal"/>
    <w:link w:val="Heading1Char"/>
    <w:uiPriority w:val="9"/>
    <w:qFormat/>
    <w:rsid w:val="001B5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15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5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7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B5A7E"/>
    <w:rPr>
      <w:color w:val="0000FF"/>
      <w:u w:val="single"/>
    </w:rPr>
  </w:style>
  <w:style w:type="paragraph" w:styleId="NormalWeb">
    <w:name w:val="Normal (Web)"/>
    <w:basedOn w:val="Normal"/>
    <w:uiPriority w:val="99"/>
    <w:unhideWhenUsed/>
    <w:rsid w:val="001B5A7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A7E"/>
  </w:style>
  <w:style w:type="character" w:styleId="Strong">
    <w:name w:val="Strong"/>
    <w:basedOn w:val="DefaultParagraphFont"/>
    <w:uiPriority w:val="22"/>
    <w:qFormat/>
    <w:rsid w:val="001B5A7E"/>
    <w:rPr>
      <w:b/>
      <w:bCs/>
    </w:rPr>
  </w:style>
  <w:style w:type="paragraph" w:styleId="ListParagraph">
    <w:name w:val="List Paragraph"/>
    <w:basedOn w:val="Normal"/>
    <w:uiPriority w:val="34"/>
    <w:qFormat/>
    <w:rsid w:val="00CC0386"/>
    <w:pPr>
      <w:ind w:left="720"/>
      <w:contextualSpacing/>
    </w:pPr>
  </w:style>
  <w:style w:type="character" w:customStyle="1" w:styleId="Heading2Char">
    <w:name w:val="Heading 2 Char"/>
    <w:basedOn w:val="DefaultParagraphFont"/>
    <w:link w:val="Heading2"/>
    <w:uiPriority w:val="9"/>
    <w:semiHidden/>
    <w:rsid w:val="00D150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07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86ED3"/>
    <w:pPr>
      <w:spacing w:after="120"/>
    </w:pPr>
  </w:style>
  <w:style w:type="character" w:customStyle="1" w:styleId="BodyTextChar">
    <w:name w:val="Body Text Char"/>
    <w:basedOn w:val="DefaultParagraphFont"/>
    <w:link w:val="BodyText"/>
    <w:uiPriority w:val="99"/>
    <w:rsid w:val="00086ED3"/>
  </w:style>
  <w:style w:type="paragraph" w:customStyle="1" w:styleId="gdp">
    <w:name w:val="gdp"/>
    <w:basedOn w:val="Normal"/>
    <w:uiPriority w:val="99"/>
    <w:semiHidden/>
    <w:rsid w:val="008A458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511">
      <w:bodyDiv w:val="1"/>
      <w:marLeft w:val="0"/>
      <w:marRight w:val="0"/>
      <w:marTop w:val="0"/>
      <w:marBottom w:val="0"/>
      <w:divBdr>
        <w:top w:val="none" w:sz="0" w:space="0" w:color="auto"/>
        <w:left w:val="none" w:sz="0" w:space="0" w:color="auto"/>
        <w:bottom w:val="none" w:sz="0" w:space="0" w:color="auto"/>
        <w:right w:val="none" w:sz="0" w:space="0" w:color="auto"/>
      </w:divBdr>
    </w:div>
    <w:div w:id="123548209">
      <w:bodyDiv w:val="1"/>
      <w:marLeft w:val="0"/>
      <w:marRight w:val="0"/>
      <w:marTop w:val="0"/>
      <w:marBottom w:val="0"/>
      <w:divBdr>
        <w:top w:val="none" w:sz="0" w:space="0" w:color="auto"/>
        <w:left w:val="none" w:sz="0" w:space="0" w:color="auto"/>
        <w:bottom w:val="none" w:sz="0" w:space="0" w:color="auto"/>
        <w:right w:val="none" w:sz="0" w:space="0" w:color="auto"/>
      </w:divBdr>
    </w:div>
    <w:div w:id="172958085">
      <w:bodyDiv w:val="1"/>
      <w:marLeft w:val="0"/>
      <w:marRight w:val="0"/>
      <w:marTop w:val="0"/>
      <w:marBottom w:val="0"/>
      <w:divBdr>
        <w:top w:val="none" w:sz="0" w:space="0" w:color="auto"/>
        <w:left w:val="none" w:sz="0" w:space="0" w:color="auto"/>
        <w:bottom w:val="none" w:sz="0" w:space="0" w:color="auto"/>
        <w:right w:val="none" w:sz="0" w:space="0" w:color="auto"/>
      </w:divBdr>
    </w:div>
    <w:div w:id="395664575">
      <w:bodyDiv w:val="1"/>
      <w:marLeft w:val="0"/>
      <w:marRight w:val="0"/>
      <w:marTop w:val="0"/>
      <w:marBottom w:val="0"/>
      <w:divBdr>
        <w:top w:val="none" w:sz="0" w:space="0" w:color="auto"/>
        <w:left w:val="none" w:sz="0" w:space="0" w:color="auto"/>
        <w:bottom w:val="none" w:sz="0" w:space="0" w:color="auto"/>
        <w:right w:val="none" w:sz="0" w:space="0" w:color="auto"/>
      </w:divBdr>
    </w:div>
    <w:div w:id="445853778">
      <w:bodyDiv w:val="1"/>
      <w:marLeft w:val="0"/>
      <w:marRight w:val="0"/>
      <w:marTop w:val="0"/>
      <w:marBottom w:val="0"/>
      <w:divBdr>
        <w:top w:val="none" w:sz="0" w:space="0" w:color="auto"/>
        <w:left w:val="none" w:sz="0" w:space="0" w:color="auto"/>
        <w:bottom w:val="none" w:sz="0" w:space="0" w:color="auto"/>
        <w:right w:val="none" w:sz="0" w:space="0" w:color="auto"/>
      </w:divBdr>
    </w:div>
    <w:div w:id="598291676">
      <w:bodyDiv w:val="1"/>
      <w:marLeft w:val="0"/>
      <w:marRight w:val="0"/>
      <w:marTop w:val="0"/>
      <w:marBottom w:val="0"/>
      <w:divBdr>
        <w:top w:val="none" w:sz="0" w:space="0" w:color="auto"/>
        <w:left w:val="none" w:sz="0" w:space="0" w:color="auto"/>
        <w:bottom w:val="none" w:sz="0" w:space="0" w:color="auto"/>
        <w:right w:val="none" w:sz="0" w:space="0" w:color="auto"/>
      </w:divBdr>
    </w:div>
    <w:div w:id="735318599">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0831284">
      <w:bodyDiv w:val="1"/>
      <w:marLeft w:val="0"/>
      <w:marRight w:val="0"/>
      <w:marTop w:val="0"/>
      <w:marBottom w:val="0"/>
      <w:divBdr>
        <w:top w:val="none" w:sz="0" w:space="0" w:color="auto"/>
        <w:left w:val="none" w:sz="0" w:space="0" w:color="auto"/>
        <w:bottom w:val="none" w:sz="0" w:space="0" w:color="auto"/>
        <w:right w:val="none" w:sz="0" w:space="0" w:color="auto"/>
      </w:divBdr>
    </w:div>
    <w:div w:id="875505550">
      <w:bodyDiv w:val="1"/>
      <w:marLeft w:val="0"/>
      <w:marRight w:val="0"/>
      <w:marTop w:val="0"/>
      <w:marBottom w:val="0"/>
      <w:divBdr>
        <w:top w:val="none" w:sz="0" w:space="0" w:color="auto"/>
        <w:left w:val="none" w:sz="0" w:space="0" w:color="auto"/>
        <w:bottom w:val="none" w:sz="0" w:space="0" w:color="auto"/>
        <w:right w:val="none" w:sz="0" w:space="0" w:color="auto"/>
      </w:divBdr>
    </w:div>
    <w:div w:id="989940920">
      <w:bodyDiv w:val="1"/>
      <w:marLeft w:val="0"/>
      <w:marRight w:val="0"/>
      <w:marTop w:val="0"/>
      <w:marBottom w:val="0"/>
      <w:divBdr>
        <w:top w:val="none" w:sz="0" w:space="0" w:color="auto"/>
        <w:left w:val="none" w:sz="0" w:space="0" w:color="auto"/>
        <w:bottom w:val="none" w:sz="0" w:space="0" w:color="auto"/>
        <w:right w:val="none" w:sz="0" w:space="0" w:color="auto"/>
      </w:divBdr>
    </w:div>
    <w:div w:id="1017928459">
      <w:bodyDiv w:val="1"/>
      <w:marLeft w:val="0"/>
      <w:marRight w:val="0"/>
      <w:marTop w:val="0"/>
      <w:marBottom w:val="0"/>
      <w:divBdr>
        <w:top w:val="none" w:sz="0" w:space="0" w:color="auto"/>
        <w:left w:val="none" w:sz="0" w:space="0" w:color="auto"/>
        <w:bottom w:val="none" w:sz="0" w:space="0" w:color="auto"/>
        <w:right w:val="none" w:sz="0" w:space="0" w:color="auto"/>
      </w:divBdr>
    </w:div>
    <w:div w:id="1103963848">
      <w:bodyDiv w:val="1"/>
      <w:marLeft w:val="0"/>
      <w:marRight w:val="0"/>
      <w:marTop w:val="0"/>
      <w:marBottom w:val="0"/>
      <w:divBdr>
        <w:top w:val="none" w:sz="0" w:space="0" w:color="auto"/>
        <w:left w:val="none" w:sz="0" w:space="0" w:color="auto"/>
        <w:bottom w:val="none" w:sz="0" w:space="0" w:color="auto"/>
        <w:right w:val="none" w:sz="0" w:space="0" w:color="auto"/>
      </w:divBdr>
    </w:div>
    <w:div w:id="1154296153">
      <w:bodyDiv w:val="1"/>
      <w:marLeft w:val="0"/>
      <w:marRight w:val="0"/>
      <w:marTop w:val="0"/>
      <w:marBottom w:val="0"/>
      <w:divBdr>
        <w:top w:val="none" w:sz="0" w:space="0" w:color="auto"/>
        <w:left w:val="none" w:sz="0" w:space="0" w:color="auto"/>
        <w:bottom w:val="none" w:sz="0" w:space="0" w:color="auto"/>
        <w:right w:val="none" w:sz="0" w:space="0" w:color="auto"/>
      </w:divBdr>
    </w:div>
    <w:div w:id="1285697207">
      <w:bodyDiv w:val="1"/>
      <w:marLeft w:val="0"/>
      <w:marRight w:val="0"/>
      <w:marTop w:val="0"/>
      <w:marBottom w:val="0"/>
      <w:divBdr>
        <w:top w:val="none" w:sz="0" w:space="0" w:color="auto"/>
        <w:left w:val="none" w:sz="0" w:space="0" w:color="auto"/>
        <w:bottom w:val="none" w:sz="0" w:space="0" w:color="auto"/>
        <w:right w:val="none" w:sz="0" w:space="0" w:color="auto"/>
      </w:divBdr>
    </w:div>
    <w:div w:id="1497182573">
      <w:bodyDiv w:val="1"/>
      <w:marLeft w:val="0"/>
      <w:marRight w:val="0"/>
      <w:marTop w:val="0"/>
      <w:marBottom w:val="0"/>
      <w:divBdr>
        <w:top w:val="none" w:sz="0" w:space="0" w:color="auto"/>
        <w:left w:val="none" w:sz="0" w:space="0" w:color="auto"/>
        <w:bottom w:val="none" w:sz="0" w:space="0" w:color="auto"/>
        <w:right w:val="none" w:sz="0" w:space="0" w:color="auto"/>
      </w:divBdr>
    </w:div>
    <w:div w:id="1604729998">
      <w:bodyDiv w:val="1"/>
      <w:marLeft w:val="0"/>
      <w:marRight w:val="0"/>
      <w:marTop w:val="0"/>
      <w:marBottom w:val="0"/>
      <w:divBdr>
        <w:top w:val="none" w:sz="0" w:space="0" w:color="auto"/>
        <w:left w:val="none" w:sz="0" w:space="0" w:color="auto"/>
        <w:bottom w:val="none" w:sz="0" w:space="0" w:color="auto"/>
        <w:right w:val="none" w:sz="0" w:space="0" w:color="auto"/>
      </w:divBdr>
    </w:div>
    <w:div w:id="1625112258">
      <w:bodyDiv w:val="1"/>
      <w:marLeft w:val="0"/>
      <w:marRight w:val="0"/>
      <w:marTop w:val="0"/>
      <w:marBottom w:val="0"/>
      <w:divBdr>
        <w:top w:val="none" w:sz="0" w:space="0" w:color="auto"/>
        <w:left w:val="none" w:sz="0" w:space="0" w:color="auto"/>
        <w:bottom w:val="none" w:sz="0" w:space="0" w:color="auto"/>
        <w:right w:val="none" w:sz="0" w:space="0" w:color="auto"/>
      </w:divBdr>
    </w:div>
    <w:div w:id="1752240553">
      <w:bodyDiv w:val="1"/>
      <w:marLeft w:val="0"/>
      <w:marRight w:val="0"/>
      <w:marTop w:val="0"/>
      <w:marBottom w:val="0"/>
      <w:divBdr>
        <w:top w:val="none" w:sz="0" w:space="0" w:color="auto"/>
        <w:left w:val="none" w:sz="0" w:space="0" w:color="auto"/>
        <w:bottom w:val="none" w:sz="0" w:space="0" w:color="auto"/>
        <w:right w:val="none" w:sz="0" w:space="0" w:color="auto"/>
      </w:divBdr>
    </w:div>
    <w:div w:id="1755860462">
      <w:bodyDiv w:val="1"/>
      <w:marLeft w:val="0"/>
      <w:marRight w:val="0"/>
      <w:marTop w:val="0"/>
      <w:marBottom w:val="0"/>
      <w:divBdr>
        <w:top w:val="none" w:sz="0" w:space="0" w:color="auto"/>
        <w:left w:val="none" w:sz="0" w:space="0" w:color="auto"/>
        <w:bottom w:val="none" w:sz="0" w:space="0" w:color="auto"/>
        <w:right w:val="none" w:sz="0" w:space="0" w:color="auto"/>
      </w:divBdr>
    </w:div>
    <w:div w:id="1827045202">
      <w:bodyDiv w:val="1"/>
      <w:marLeft w:val="0"/>
      <w:marRight w:val="0"/>
      <w:marTop w:val="0"/>
      <w:marBottom w:val="0"/>
      <w:divBdr>
        <w:top w:val="none" w:sz="0" w:space="0" w:color="auto"/>
        <w:left w:val="none" w:sz="0" w:space="0" w:color="auto"/>
        <w:bottom w:val="none" w:sz="0" w:space="0" w:color="auto"/>
        <w:right w:val="none" w:sz="0" w:space="0" w:color="auto"/>
      </w:divBdr>
    </w:div>
    <w:div w:id="1921478828">
      <w:bodyDiv w:val="1"/>
      <w:marLeft w:val="0"/>
      <w:marRight w:val="0"/>
      <w:marTop w:val="0"/>
      <w:marBottom w:val="0"/>
      <w:divBdr>
        <w:top w:val="none" w:sz="0" w:space="0" w:color="auto"/>
        <w:left w:val="none" w:sz="0" w:space="0" w:color="auto"/>
        <w:bottom w:val="none" w:sz="0" w:space="0" w:color="auto"/>
        <w:right w:val="none" w:sz="0" w:space="0" w:color="auto"/>
      </w:divBdr>
    </w:div>
    <w:div w:id="1964193199">
      <w:bodyDiv w:val="1"/>
      <w:marLeft w:val="0"/>
      <w:marRight w:val="0"/>
      <w:marTop w:val="0"/>
      <w:marBottom w:val="0"/>
      <w:divBdr>
        <w:top w:val="none" w:sz="0" w:space="0" w:color="auto"/>
        <w:left w:val="none" w:sz="0" w:space="0" w:color="auto"/>
        <w:bottom w:val="none" w:sz="0" w:space="0" w:color="auto"/>
        <w:right w:val="none" w:sz="0" w:space="0" w:color="auto"/>
      </w:divBdr>
    </w:div>
    <w:div w:id="2095931373">
      <w:bodyDiv w:val="1"/>
      <w:marLeft w:val="0"/>
      <w:marRight w:val="0"/>
      <w:marTop w:val="0"/>
      <w:marBottom w:val="0"/>
      <w:divBdr>
        <w:top w:val="none" w:sz="0" w:space="0" w:color="auto"/>
        <w:left w:val="none" w:sz="0" w:space="0" w:color="auto"/>
        <w:bottom w:val="none" w:sz="0" w:space="0" w:color="auto"/>
        <w:right w:val="none" w:sz="0" w:space="0" w:color="auto"/>
      </w:divBdr>
    </w:div>
    <w:div w:id="212549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d3d3LnRvdG5lcy10b2RheS5jby51ay9uZXdzL2Vudmlyb25tZW50LW5ld3MvODAwMC1zb3V0aC1oYW1zLWhvbWVzLXNldC10by1yZWNlaXZlLW5ldy1yZWN5Y2xpbmctY29udGFpbmVycy02NDAxNTciLCJidWxsZXRpbl9pZCI6IjIwMjMwOTI5LjgzMzQ5NTIxIn0.1izJ_lYGfnTydWBMY9dxGVTqmqUlwLH_GhSi1eF0pYA/s/1119924190/br/227070285471-l" TargetMode="External"/><Relationship Id="rId13" Type="http://schemas.openxmlformats.org/officeDocument/2006/relationships/hyperlink" Target="mailto:strategy@southhams.gov.uk" TargetMode="External"/><Relationship Id="rId18" Type="http://schemas.openxmlformats.org/officeDocument/2006/relationships/image" Target="https://content.govdelivery.com/attachments/fancy_images/UKSWDEVON/2023/09/8157677/4952757/promo-website-website-landscape-content-18_crop.jpeg"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QsInVyaSI6ImJwMjpjbGljayIsInVybCI6Imh0dHBzOi8vd3d3LnNvdXRoaGFtcy5nb3YudWsvaG91c2Vob2xkLXN1cHBvcnQtZnVuZD9mYmNsaWQ9SXdBUjNwMEt1MjNrcHBJQ1hXZmUxb3pWQXN0cEk5ZlZpSFc5dFEwVzhfbTF3bGhHRWpvUHJRc0Y2dDZScyIsImJ1bGxldGluX2lkIjoiMjAyMzA5MDguODIyODA0NzEifQ.IG5lrnOi8qytPqjjDIWwJVbQNy1T2u43n-GoCOOrqYo/s/1119924190/br/225517167896-l" TargetMode="External"/><Relationship Id="rId7" Type="http://schemas.openxmlformats.org/officeDocument/2006/relationships/hyperlink" Target="https://lnks.gd/l/eyJhbGciOiJIUzI1NiJ9.eyJidWxsZXRpbl9saW5rX2lkIjoxMDIsInVyaSI6ImJwMjpjbGljayIsInVybCI6Imh0dHBzOi8vd3d3LnBseW1vdXRoaGVyYWxkLmNvLnVrL25ld3MvcGx5bW91dGgtbmV3cy9iaW4tY2hhbmdlcy04MDAwLXNvdXRoLWhhbXMtODc3MTM3MSIsImJ1bGxldGluX2lkIjoiMjAyMzA5MjkuODMzNDk1MjEifQ.TA25gWjkuKIq60LIyF6LE5kPaXBYGKaaN7D-UKJXnwI/s/1119924190/br/227070285471-l" TargetMode="External"/><Relationship Id="rId12" Type="http://schemas.openxmlformats.org/officeDocument/2006/relationships/hyperlink" Target="https://lnks.gd/l/eyJhbGciOiJIUzI1NiJ9.eyJidWxsZXRpbl9saW5rX2lkIjoxMDMsInVyaSI6ImJwMjpjbGljayIsInVybCI6Imh0dHBzOi8vY29udGVudC5nb3ZkZWxpdmVyeS5jb20vYXR0YWNobWVudHMvVUtTV0RFVk9OLzIwMjMvMDkvMjIvZmlsZV9hdHRhY2htZW50cy8yNjIzMTM4L0xldHMlMjBUYWxrJTIwU3RyYXRlZ3kucGRmIiwiYnVsbGV0aW5faWQiOiIyMDIzMDkyMi44Mjk3NzAwMSJ9.Ab4HbqGp7OIEyCTbfd3LldUatoHDhjXwa_9hyGhOS5k/s/1119924190/br/226605864721-l" TargetMode="External"/><Relationship Id="rId17" Type="http://schemas.openxmlformats.org/officeDocument/2006/relationships/hyperlink" Target="https://lnks.gd/l/eyJhbGciOiJIUzI1NiJ9.eyJidWxsZXRpbl9saW5rX2lkIjoxMDQsInVyaSI6ImJwMjpjbGljayIsInVybCI6Imh0dHBzOi8vd3d3LnBseW1vdXRoaGVyYWxkLmNvLnVrL25ld3MvcGx5bW91dGgtbmV3cy9uZXctcGx5bW91dGgtaG91c2VzLWNhbnQtdXNlZC04NzgwNTUyIiwiYnVsbGV0aW5faWQiOiIyMDIzMDkyOS44MzM0OTUyMSJ9.8j7A84s99tWY47QqpW0UYTwTnEh99lGg-EClgQEWBBY/s/1119924190/br/227070285471-l" TargetMode="External"/><Relationship Id="rId2" Type="http://schemas.openxmlformats.org/officeDocument/2006/relationships/styles" Target="styles.xml"/><Relationship Id="rId16" Type="http://schemas.openxmlformats.org/officeDocument/2006/relationships/image" Target="https://content.govdelivery.com/attachments/fancy_images/UKSWDEVON/2023/09/8282366/4997741/collaton_crop.png" TargetMode="External"/><Relationship Id="rId20" Type="http://schemas.openxmlformats.org/officeDocument/2006/relationships/image" Target="https://content.govdelivery.com/attachments/fancy_images/UKSWDEVON/2023/09/8162699/4952758/370350858-710296931139866-3502566498147264769-n_crop.jpg"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BzOi8vd3d3LmJiYy5jb20vbmV3cy91ay1lbmdsYW5kLWRldm9uLTY2ODg0MTQ1IiwiYnVsbGV0aW5faWQiOiIyMDIzMDkyOS44MzM0OTUyMSJ9.dC0gD5ukFLQHeIDcBetMXwyaWW-6o3R3Yq_WFvptYTY/s/1119924190/br/227070285471-l" TargetMode="External"/><Relationship Id="rId11" Type="http://schemas.openxmlformats.org/officeDocument/2006/relationships/hyperlink" Target="https://lnks.gd/l/eyJhbGciOiJIUzI1NiJ9.eyJidWxsZXRpbl9saW5rX2lkIjoxMDIsInVyaSI6ImJwMjpjbGljayIsInVybCI6Imh0dHBzOi8vY29udGVudC5nb3ZkZWxpdmVyeS5jb20vYXR0YWNobWVudHMvVUtTV0RFVk9OLzIwMjMvMDkvMjIvZmlsZV9hdHRhY2htZW50cy8yNjIzMTc5L1NIJTIwQ29ycCUyMFN0cmF0ZWd5JTIwMjAyM19wcm9vZiUyMDA2LnBkZiIsImJ1bGxldGluX2lkIjoiMjAyMzA5MjIuODI5NzcwMDEifQ.nStU0Sv-10ejQ7K9IVDAFIpkrM48OLfMr6eElpr1eSg/s/1119924190/br/226605864721-l" TargetMode="External"/><Relationship Id="rId5" Type="http://schemas.openxmlformats.org/officeDocument/2006/relationships/image" Target="https://content.govdelivery.com/attachments/fancy_images/UKSWDEVON/2023/09/8207194/4969618/img-1854_crop.jpg" TargetMode="External"/><Relationship Id="rId15" Type="http://schemas.openxmlformats.org/officeDocument/2006/relationships/hyperlink" Target="mailto:web.editor@swdevon.gov.uk" TargetMode="External"/><Relationship Id="rId23" Type="http://schemas.openxmlformats.org/officeDocument/2006/relationships/theme" Target="theme/theme1.xml"/><Relationship Id="rId10" Type="http://schemas.openxmlformats.org/officeDocument/2006/relationships/hyperlink" Target="https://lnks.gd/l/eyJhbGciOiJIUzI1NiJ9.eyJidWxsZXRpbl9saW5rX2lkIjoxMDEsInVyaSI6ImJwMjpjbGljayIsInVybCI6Imh0dHBzOi8vb3VyY29ycG9yYXRlc3RyYXRlZ3kuY29tbW9ucGxhY2UuaXMvIiwiYnVsbGV0aW5faWQiOiIyMDIzMDkyMi44Mjk3NzAwMSJ9.5gh0PT3YP1Ii-HkkHPKGQV_xaiYvppzpS9RMM5x4PGI/s/1119924190/br/226605864721-l" TargetMode="External"/><Relationship Id="rId19" Type="http://schemas.openxmlformats.org/officeDocument/2006/relationships/hyperlink" Target="https://lnks.gd/l/eyJhbGciOiJIUzI1NiJ9.eyJidWxsZXRpbl9saW5rX2lkIjoxMDMsInVyaSI6ImJwMjpjbGljayIsInVybCI6Imh0dHBzOi8vd3d3Lmdvdi51ay9nb3Zlcm5tZW50L25ld3MvY29tbXVuaXRpZXMtdXJnZWQtdG8tYXBwbHktZm9yLWZ1bmRpbmctdG8tc2F2ZS1sb2NhbC1pbnN0aXR1dGlvbnMiLCJidWxsZXRpbl9pZCI6IjIwMjMwOTA4LjgyMjgwNDcxIn0.2uxmoqspRdamj4aTWtIz8GOB_7yMNbT5lBBTn2upnMk/s/1119924190/br/225517167896-l" TargetMode="External"/><Relationship Id="rId4" Type="http://schemas.openxmlformats.org/officeDocument/2006/relationships/webSettings" Target="webSettings.xml"/><Relationship Id="rId9" Type="http://schemas.openxmlformats.org/officeDocument/2006/relationships/image" Target="https://content.govdelivery.com/attachments/fancy_images/UKSWDEVON/2023/09/8239813/4979775/sh-corpstrategy-infographic-002_crop.png" TargetMode="External"/><Relationship Id="rId14" Type="http://schemas.openxmlformats.org/officeDocument/2006/relationships/image" Target="https://content.govdelivery.com/attachments/fancy_images/UKSWDEVON/2021/08/4843749/3733774/john-schnobrich-2fpjlaymqta-unsplash_crop.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Pannel</dc:creator>
  <cp:keywords/>
  <dc:description/>
  <cp:lastModifiedBy>Cllr Ged Yardy</cp:lastModifiedBy>
  <cp:revision>2</cp:revision>
  <dcterms:created xsi:type="dcterms:W3CDTF">2023-11-16T14:26:00Z</dcterms:created>
  <dcterms:modified xsi:type="dcterms:W3CDTF">2023-11-16T14:26:00Z</dcterms:modified>
</cp:coreProperties>
</file>